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0D7D5" w14:textId="77777777" w:rsidR="00B90CBC" w:rsidRDefault="00000000">
      <w:pPr>
        <w:pStyle w:val="aa"/>
        <w:rPr>
          <w:rFonts w:ascii="仿宋" w:eastAsia="仿宋" w:hAnsi="仿宋" w:cs="仿宋" w:hint="eastAsia"/>
          <w:b/>
          <w:bCs w:val="0"/>
        </w:rPr>
      </w:pPr>
      <w:r>
        <w:rPr>
          <w:rFonts w:ascii="仿宋" w:eastAsia="仿宋" w:hAnsi="仿宋" w:cs="仿宋" w:hint="eastAsia"/>
          <w:b/>
          <w:bCs w:val="0"/>
        </w:rPr>
        <w:t>攻防演练安全隐患报告</w:t>
      </w:r>
    </w:p>
    <w:p w14:paraId="7B04BB93" w14:textId="77777777" w:rsidR="00B90CBC" w:rsidRDefault="00B90CBC">
      <w:pPr>
        <w:ind w:firstLine="640"/>
      </w:pPr>
    </w:p>
    <w:p w14:paraId="7F9CF541" w14:textId="77777777" w:rsidR="00B90CBC" w:rsidRDefault="00000000">
      <w:pPr>
        <w:pStyle w:val="1"/>
        <w:ind w:firstLine="640"/>
        <w:rPr>
          <w:rFonts w:ascii="黑体" w:hAnsi="黑体" w:hint="eastAsia"/>
        </w:rPr>
      </w:pPr>
      <w:bookmarkStart w:id="0" w:name="_Toc5952"/>
      <w:r>
        <w:rPr>
          <w:rFonts w:ascii="黑体" w:hAnsi="黑体" w:hint="eastAsia"/>
        </w:rPr>
        <w:t>一、综述</w:t>
      </w:r>
      <w:bookmarkEnd w:id="0"/>
    </w:p>
    <w:p w14:paraId="4379AC62" w14:textId="6F43327E" w:rsidR="00B90CBC" w:rsidRDefault="00000000">
      <w:pPr>
        <w:widowControl/>
        <w:kinsoku w:val="0"/>
        <w:autoSpaceDE w:val="0"/>
        <w:autoSpaceDN w:val="0"/>
        <w:spacing w:beforeLines="50" w:before="120" w:afterLines="50" w:after="120" w:line="360" w:lineRule="auto"/>
        <w:ind w:firstLine="640"/>
        <w:textAlignment w:val="baseline"/>
        <w:rPr>
          <w:rFonts w:ascii="仿宋" w:eastAsia="仿宋" w:hAnsi="仿宋" w:cs="仿宋" w:hint="eastAsia"/>
          <w:szCs w:val="32"/>
        </w:rPr>
      </w:pPr>
      <w:r>
        <w:rPr>
          <w:rFonts w:ascii="仿宋" w:eastAsia="仿宋" w:hAnsi="仿宋" w:cs="仿宋" w:hint="eastAsia"/>
          <w:szCs w:val="32"/>
          <w:lang w:bidi="ar"/>
        </w:rPr>
        <w:t>经过演习指挥部授权，</w:t>
      </w:r>
      <w:r w:rsidRPr="003A0C72">
        <w:rPr>
          <w:rFonts w:ascii="仿宋" w:eastAsia="仿宋" w:hAnsi="仿宋" w:cs="仿宋" w:hint="eastAsia"/>
          <w:szCs w:val="32"/>
          <w:u w:val="single"/>
          <w:lang w:bidi="ar"/>
        </w:rPr>
        <w:t>攻击队</w:t>
      </w:r>
      <w:r>
        <w:rPr>
          <w:rFonts w:ascii="仿宋" w:eastAsia="仿宋" w:hAnsi="仿宋" w:cs="仿宋" w:hint="eastAsia"/>
          <w:szCs w:val="32"/>
          <w:lang w:bidi="ar"/>
        </w:rPr>
        <w:t>于2026年9月16日，对</w:t>
      </w:r>
      <w:r w:rsidRPr="003A0C72">
        <w:rPr>
          <w:rFonts w:ascii="仿宋" w:eastAsia="仿宋" w:hAnsi="仿宋" w:cs="仿宋" w:hint="eastAsia"/>
          <w:szCs w:val="32"/>
          <w:u w:val="single"/>
          <w:lang w:bidi="ar"/>
        </w:rPr>
        <w:t>杭州第一技师学院</w:t>
      </w:r>
      <w:r>
        <w:rPr>
          <w:rFonts w:ascii="仿宋" w:eastAsia="仿宋" w:hAnsi="仿宋" w:cs="仿宋" w:hint="eastAsia"/>
          <w:szCs w:val="32"/>
          <w:lang w:bidi="ar"/>
        </w:rPr>
        <w:t>进行了渗透评估，通过模拟真实网络攻击行为，评估系统是否存在可以被攻击者利用的漏洞以及由此因此引发的风险大小，为制定相应的安全措施与解决方案提供实际的依据。</w:t>
      </w:r>
    </w:p>
    <w:p w14:paraId="2DD7097D" w14:textId="77777777" w:rsidR="00B90CBC" w:rsidRDefault="00000000">
      <w:pPr>
        <w:ind w:firstLine="640"/>
      </w:pPr>
      <w:r>
        <w:rPr>
          <w:rFonts w:hint="eastAsia"/>
        </w:rPr>
        <w:t>渗透结果总结汇总如下表：</w:t>
      </w:r>
    </w:p>
    <w:tbl>
      <w:tblPr>
        <w:tblW w:w="8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560"/>
        <w:gridCol w:w="4817"/>
        <w:gridCol w:w="672"/>
      </w:tblGrid>
      <w:tr w:rsidR="00B90CBC" w14:paraId="5ECB1790" w14:textId="77777777" w:rsidTr="003A0C72">
        <w:trPr>
          <w:trHeight w:val="521"/>
          <w:jc w:val="center"/>
        </w:trPr>
        <w:tc>
          <w:tcPr>
            <w:tcW w:w="1696" w:type="dxa"/>
            <w:shd w:val="clear" w:color="auto" w:fill="D9D9D9"/>
            <w:vAlign w:val="center"/>
          </w:tcPr>
          <w:p w14:paraId="2D93CABE" w14:textId="77777777" w:rsidR="00B90CBC" w:rsidRDefault="00000000">
            <w:pPr>
              <w:widowControl/>
              <w:adjustRightInd/>
              <w:snapToGrid/>
              <w:spacing w:line="276" w:lineRule="auto"/>
              <w:ind w:firstLineChars="0" w:firstLine="0"/>
              <w:jc w:val="center"/>
              <w:rPr>
                <w:rFonts w:ascii="宋体" w:eastAsia="宋体" w:hAnsi="宋体" w:cs="宋体" w:hint="eastAsia"/>
                <w:b/>
                <w:kern w:val="0"/>
                <w:sz w:val="21"/>
              </w:rPr>
            </w:pPr>
            <w:r>
              <w:rPr>
                <w:rFonts w:ascii="宋体" w:eastAsia="宋体" w:hAnsi="宋体" w:cs="宋体" w:hint="eastAsia"/>
                <w:b/>
                <w:kern w:val="0"/>
                <w:sz w:val="21"/>
              </w:rPr>
              <w:t>渗透系统对象</w:t>
            </w:r>
          </w:p>
        </w:tc>
        <w:tc>
          <w:tcPr>
            <w:tcW w:w="1560" w:type="dxa"/>
            <w:shd w:val="clear" w:color="auto" w:fill="D9D9D9"/>
            <w:vAlign w:val="center"/>
          </w:tcPr>
          <w:p w14:paraId="19D595B2" w14:textId="77777777" w:rsidR="00B90CBC" w:rsidRDefault="00000000">
            <w:pPr>
              <w:widowControl/>
              <w:adjustRightInd/>
              <w:snapToGrid/>
              <w:spacing w:line="276" w:lineRule="auto"/>
              <w:ind w:firstLineChars="0" w:firstLine="0"/>
              <w:jc w:val="center"/>
              <w:rPr>
                <w:rFonts w:ascii="宋体" w:eastAsia="宋体" w:hAnsi="宋体" w:cs="宋体" w:hint="eastAsia"/>
                <w:b/>
                <w:kern w:val="0"/>
                <w:sz w:val="21"/>
              </w:rPr>
            </w:pPr>
            <w:r>
              <w:rPr>
                <w:rFonts w:ascii="宋体" w:eastAsia="宋体" w:hAnsi="宋体" w:cs="宋体" w:hint="eastAsia"/>
                <w:b/>
                <w:kern w:val="0"/>
                <w:sz w:val="21"/>
              </w:rPr>
              <w:t>漏洞类型</w:t>
            </w:r>
          </w:p>
        </w:tc>
        <w:tc>
          <w:tcPr>
            <w:tcW w:w="4817" w:type="dxa"/>
            <w:shd w:val="clear" w:color="auto" w:fill="D9D9D9"/>
            <w:vAlign w:val="center"/>
          </w:tcPr>
          <w:p w14:paraId="31DC89C2" w14:textId="77777777" w:rsidR="00B90CBC" w:rsidRDefault="00000000">
            <w:pPr>
              <w:widowControl/>
              <w:adjustRightInd/>
              <w:snapToGrid/>
              <w:spacing w:line="276" w:lineRule="auto"/>
              <w:ind w:firstLineChars="0" w:firstLine="0"/>
              <w:jc w:val="center"/>
              <w:rPr>
                <w:rFonts w:ascii="宋体" w:eastAsia="宋体" w:hAnsi="宋体" w:cs="宋体" w:hint="eastAsia"/>
                <w:b/>
                <w:kern w:val="0"/>
                <w:sz w:val="21"/>
              </w:rPr>
            </w:pPr>
            <w:r>
              <w:rPr>
                <w:rFonts w:ascii="宋体" w:eastAsia="宋体" w:hAnsi="宋体" w:cs="宋体" w:hint="eastAsia"/>
                <w:b/>
                <w:kern w:val="0"/>
                <w:sz w:val="21"/>
              </w:rPr>
              <w:t>URL（可罗列）</w:t>
            </w:r>
          </w:p>
        </w:tc>
        <w:tc>
          <w:tcPr>
            <w:tcW w:w="672" w:type="dxa"/>
            <w:shd w:val="clear" w:color="auto" w:fill="D9D9D9"/>
          </w:tcPr>
          <w:p w14:paraId="749DA4E0" w14:textId="77777777" w:rsidR="00B90CBC" w:rsidRDefault="00000000">
            <w:pPr>
              <w:widowControl/>
              <w:adjustRightInd/>
              <w:snapToGrid/>
              <w:spacing w:line="276" w:lineRule="auto"/>
              <w:ind w:firstLineChars="0" w:firstLine="0"/>
              <w:jc w:val="center"/>
              <w:rPr>
                <w:rFonts w:ascii="宋体" w:eastAsia="宋体" w:hAnsi="宋体" w:cs="宋体" w:hint="eastAsia"/>
                <w:b/>
                <w:kern w:val="0"/>
                <w:sz w:val="21"/>
              </w:rPr>
            </w:pPr>
            <w:r>
              <w:rPr>
                <w:rFonts w:ascii="宋体" w:eastAsia="宋体" w:hAnsi="宋体" w:cs="宋体" w:hint="eastAsia"/>
                <w:b/>
                <w:kern w:val="0"/>
                <w:sz w:val="21"/>
              </w:rPr>
              <w:t>数量</w:t>
            </w:r>
          </w:p>
        </w:tc>
      </w:tr>
      <w:tr w:rsidR="00B90CBC" w14:paraId="0AEB8F85" w14:textId="77777777" w:rsidTr="003A0C72">
        <w:trPr>
          <w:trHeight w:val="359"/>
          <w:jc w:val="center"/>
        </w:trPr>
        <w:tc>
          <w:tcPr>
            <w:tcW w:w="1696" w:type="dxa"/>
            <w:vAlign w:val="center"/>
          </w:tcPr>
          <w:p w14:paraId="3053E89F" w14:textId="77777777" w:rsidR="00B90CBC" w:rsidRDefault="00000000">
            <w:pPr>
              <w:widowControl/>
              <w:adjustRightInd/>
              <w:snapToGrid/>
              <w:spacing w:line="276" w:lineRule="auto"/>
              <w:ind w:firstLineChars="0" w:firstLine="0"/>
              <w:rPr>
                <w:rFonts w:ascii="宋体" w:eastAsia="宋体" w:hAnsi="宋体" w:cs="宋体" w:hint="eastAsia"/>
                <w:kern w:val="0"/>
                <w:sz w:val="21"/>
              </w:rPr>
            </w:pPr>
            <w:r>
              <w:rPr>
                <w:rFonts w:ascii="仿宋" w:eastAsia="仿宋" w:hAnsi="仿宋" w:cs="仿宋" w:hint="eastAsia"/>
                <w:szCs w:val="32"/>
                <w:lang w:bidi="ar"/>
              </w:rPr>
              <w:t>智慧校园</w:t>
            </w:r>
          </w:p>
        </w:tc>
        <w:tc>
          <w:tcPr>
            <w:tcW w:w="1560" w:type="dxa"/>
            <w:vAlign w:val="center"/>
          </w:tcPr>
          <w:p w14:paraId="1E0FF886" w14:textId="77777777" w:rsidR="00B90CBC" w:rsidRPr="003A0C72" w:rsidRDefault="00000000">
            <w:pPr>
              <w:widowControl/>
              <w:adjustRightInd/>
              <w:snapToGrid/>
              <w:spacing w:line="276" w:lineRule="auto"/>
              <w:ind w:firstLineChars="0" w:firstLine="0"/>
              <w:rPr>
                <w:rFonts w:ascii="仿宋" w:eastAsia="仿宋" w:hAnsi="仿宋" w:cs="仿宋" w:hint="eastAsia"/>
                <w:szCs w:val="32"/>
                <w:lang w:bidi="ar"/>
              </w:rPr>
            </w:pPr>
            <w:r w:rsidRPr="003A0C72">
              <w:rPr>
                <w:rFonts w:ascii="仿宋" w:eastAsia="仿宋" w:hAnsi="仿宋" w:cs="仿宋" w:hint="eastAsia"/>
                <w:szCs w:val="32"/>
                <w:lang w:bidi="ar"/>
              </w:rPr>
              <w:t>SQL注入</w:t>
            </w:r>
          </w:p>
        </w:tc>
        <w:tc>
          <w:tcPr>
            <w:tcW w:w="4817" w:type="dxa"/>
          </w:tcPr>
          <w:p w14:paraId="65BE0192" w14:textId="77777777" w:rsidR="00B90CBC" w:rsidRPr="003A0C72" w:rsidRDefault="00000000">
            <w:pPr>
              <w:widowControl/>
              <w:adjustRightInd/>
              <w:snapToGrid/>
              <w:spacing w:line="276" w:lineRule="auto"/>
              <w:ind w:firstLineChars="0" w:firstLine="0"/>
              <w:rPr>
                <w:rFonts w:ascii="仿宋" w:eastAsia="仿宋" w:hAnsi="仿宋" w:cs="仿宋" w:hint="eastAsia"/>
                <w:szCs w:val="32"/>
                <w:lang w:bidi="ar"/>
              </w:rPr>
            </w:pPr>
            <w:r w:rsidRPr="003A0C72">
              <w:rPr>
                <w:rFonts w:ascii="仿宋" w:eastAsia="仿宋" w:hAnsi="仿宋" w:cs="仿宋" w:hint="eastAsia"/>
                <w:szCs w:val="32"/>
                <w:lang w:bidi="ar"/>
              </w:rPr>
              <w:t>http://ykt.hzdyjsxy.cn:18081/#/</w:t>
            </w:r>
            <w:hyperlink r:id="rId6" w:tgtFrame="_blank" w:history="1"/>
          </w:p>
        </w:tc>
        <w:tc>
          <w:tcPr>
            <w:tcW w:w="672" w:type="dxa"/>
            <w:vAlign w:val="center"/>
          </w:tcPr>
          <w:p w14:paraId="454F3686" w14:textId="77777777" w:rsidR="00B90CBC" w:rsidRDefault="00B90CBC">
            <w:pPr>
              <w:widowControl/>
              <w:adjustRightInd/>
              <w:snapToGrid/>
              <w:spacing w:line="276" w:lineRule="auto"/>
              <w:ind w:firstLineChars="0" w:firstLine="0"/>
              <w:jc w:val="center"/>
              <w:rPr>
                <w:rFonts w:ascii="宋体" w:eastAsia="宋体" w:hAnsi="宋体" w:cs="宋体" w:hint="eastAsia"/>
                <w:kern w:val="0"/>
                <w:sz w:val="21"/>
              </w:rPr>
            </w:pPr>
          </w:p>
        </w:tc>
      </w:tr>
      <w:tr w:rsidR="00B90CBC" w14:paraId="0BFF2C65" w14:textId="77777777" w:rsidTr="003A0C72">
        <w:trPr>
          <w:trHeight w:val="90"/>
          <w:jc w:val="center"/>
        </w:trPr>
        <w:tc>
          <w:tcPr>
            <w:tcW w:w="1696" w:type="dxa"/>
            <w:vAlign w:val="center"/>
          </w:tcPr>
          <w:p w14:paraId="09ED96D2" w14:textId="77777777" w:rsidR="00B90CBC" w:rsidRDefault="00B90CBC">
            <w:pPr>
              <w:widowControl/>
              <w:adjustRightInd/>
              <w:snapToGrid/>
              <w:spacing w:line="276" w:lineRule="auto"/>
              <w:ind w:firstLineChars="0" w:firstLine="0"/>
              <w:rPr>
                <w:rFonts w:ascii="宋体" w:eastAsia="宋体" w:hAnsi="宋体" w:cs="宋体" w:hint="eastAsia"/>
                <w:kern w:val="0"/>
                <w:sz w:val="21"/>
              </w:rPr>
            </w:pPr>
            <w:bookmarkStart w:id="1" w:name="_Toc1611"/>
          </w:p>
        </w:tc>
        <w:tc>
          <w:tcPr>
            <w:tcW w:w="1560" w:type="dxa"/>
            <w:vAlign w:val="center"/>
          </w:tcPr>
          <w:p w14:paraId="7ABF9DEC" w14:textId="77777777" w:rsidR="00B90CBC" w:rsidRDefault="00B90CBC">
            <w:pPr>
              <w:widowControl/>
              <w:adjustRightInd/>
              <w:snapToGrid/>
              <w:spacing w:line="276" w:lineRule="auto"/>
              <w:ind w:firstLineChars="0" w:firstLine="0"/>
              <w:rPr>
                <w:rFonts w:ascii="宋体" w:eastAsia="宋体" w:hAnsi="宋体" w:cs="宋体" w:hint="eastAsia"/>
                <w:kern w:val="0"/>
                <w:sz w:val="21"/>
              </w:rPr>
            </w:pPr>
          </w:p>
        </w:tc>
        <w:tc>
          <w:tcPr>
            <w:tcW w:w="4817" w:type="dxa"/>
          </w:tcPr>
          <w:p w14:paraId="241A6A4F" w14:textId="77777777" w:rsidR="00B90CBC" w:rsidRDefault="00B90CBC">
            <w:pPr>
              <w:widowControl/>
              <w:adjustRightInd/>
              <w:snapToGrid/>
              <w:spacing w:line="276" w:lineRule="auto"/>
              <w:ind w:firstLineChars="0" w:firstLine="0"/>
              <w:rPr>
                <w:rFonts w:ascii="宋体" w:eastAsia="宋体" w:hAnsi="宋体" w:cs="宋体" w:hint="eastAsia"/>
                <w:kern w:val="0"/>
                <w:sz w:val="21"/>
              </w:rPr>
            </w:pPr>
          </w:p>
        </w:tc>
        <w:tc>
          <w:tcPr>
            <w:tcW w:w="672" w:type="dxa"/>
            <w:vAlign w:val="center"/>
          </w:tcPr>
          <w:p w14:paraId="246D310B" w14:textId="77777777" w:rsidR="00B90CBC" w:rsidRDefault="00B90CBC">
            <w:pPr>
              <w:widowControl/>
              <w:adjustRightInd/>
              <w:snapToGrid/>
              <w:spacing w:line="276" w:lineRule="auto"/>
              <w:ind w:firstLineChars="0" w:firstLine="0"/>
              <w:jc w:val="center"/>
              <w:rPr>
                <w:rFonts w:ascii="宋体" w:eastAsia="宋体" w:hAnsi="宋体" w:cs="宋体" w:hint="eastAsia"/>
                <w:kern w:val="0"/>
                <w:sz w:val="21"/>
              </w:rPr>
            </w:pPr>
          </w:p>
        </w:tc>
      </w:tr>
    </w:tbl>
    <w:p w14:paraId="5756D769" w14:textId="77777777" w:rsidR="00B90CBC" w:rsidRDefault="00000000">
      <w:pPr>
        <w:pStyle w:val="1"/>
        <w:ind w:firstLine="640"/>
        <w:rPr>
          <w:rFonts w:hint="eastAsia"/>
        </w:rPr>
      </w:pPr>
      <w:r>
        <w:rPr>
          <w:rFonts w:hint="eastAsia"/>
        </w:rPr>
        <w:t>二、渗透分析过程</w:t>
      </w:r>
      <w:bookmarkEnd w:id="1"/>
    </w:p>
    <w:p w14:paraId="3992C43E" w14:textId="77777777" w:rsidR="00B90CBC" w:rsidRDefault="00000000">
      <w:pPr>
        <w:keepNext/>
        <w:keepLines/>
        <w:widowControl/>
        <w:kinsoku w:val="0"/>
        <w:autoSpaceDE w:val="0"/>
        <w:autoSpaceDN w:val="0"/>
        <w:spacing w:beforeLines="50" w:before="120" w:afterLines="50" w:after="120" w:line="360" w:lineRule="auto"/>
        <w:ind w:firstLine="640"/>
        <w:jc w:val="left"/>
        <w:textAlignment w:val="baseline"/>
        <w:outlineLvl w:val="1"/>
        <w:rPr>
          <w:rFonts w:ascii="楷体" w:eastAsia="楷体" w:hAnsi="楷体" w:cs="楷体" w:hint="eastAsia"/>
          <w:kern w:val="0"/>
          <w:szCs w:val="32"/>
        </w:rPr>
      </w:pPr>
      <w:bookmarkStart w:id="2" w:name="_Toc129940287"/>
      <w:r>
        <w:rPr>
          <w:rFonts w:ascii="楷体" w:eastAsia="楷体" w:hAnsi="楷体" w:cs="楷体" w:hint="eastAsia"/>
          <w:kern w:val="0"/>
          <w:szCs w:val="32"/>
          <w:lang w:bidi="ar"/>
        </w:rPr>
        <w:t>（一）渗透路径说明</w:t>
      </w:r>
      <w:bookmarkEnd w:id="2"/>
    </w:p>
    <w:p w14:paraId="4E7F43FB" w14:textId="77777777" w:rsidR="00B90CBC" w:rsidRDefault="00000000">
      <w:pPr>
        <w:widowControl/>
        <w:kinsoku w:val="0"/>
        <w:autoSpaceDE w:val="0"/>
        <w:autoSpaceDN w:val="0"/>
        <w:spacing w:beforeLines="50" w:before="120" w:afterLines="50" w:after="120" w:line="360" w:lineRule="auto"/>
        <w:ind w:firstLineChars="300" w:firstLine="960"/>
        <w:jc w:val="left"/>
        <w:textAlignment w:val="baseline"/>
        <w:rPr>
          <w:rFonts w:eastAsia="仿宋" w:cs="Times New Roman"/>
          <w:color w:val="000000"/>
          <w:szCs w:val="32"/>
        </w:rPr>
      </w:pPr>
      <w:r>
        <w:rPr>
          <w:rFonts w:ascii="仿宋" w:eastAsia="仿宋" w:hAnsi="仿宋" w:cs="仿宋" w:hint="eastAsia"/>
          <w:szCs w:val="32"/>
          <w:lang w:bidi="ar"/>
        </w:rPr>
        <w:t>1.互联网资产探测到杭州第一技师学院资产智慧校园存在</w:t>
      </w:r>
      <w:proofErr w:type="spellStart"/>
      <w:r>
        <w:rPr>
          <w:rFonts w:ascii="仿宋" w:eastAsia="仿宋" w:hAnsi="仿宋" w:cs="仿宋" w:hint="eastAsia"/>
          <w:szCs w:val="32"/>
          <w:lang w:bidi="ar"/>
        </w:rPr>
        <w:t>sql</w:t>
      </w:r>
      <w:proofErr w:type="spellEnd"/>
      <w:r>
        <w:rPr>
          <w:rFonts w:ascii="仿宋" w:eastAsia="仿宋" w:hAnsi="仿宋" w:cs="仿宋" w:hint="eastAsia"/>
          <w:szCs w:val="32"/>
          <w:lang w:bidi="ar"/>
        </w:rPr>
        <w:t>注入</w:t>
      </w:r>
    </w:p>
    <w:p w14:paraId="035FDCA3" w14:textId="77777777" w:rsidR="00B90CBC" w:rsidRDefault="00000000">
      <w:pPr>
        <w:pStyle w:val="1"/>
        <w:ind w:firstLine="640"/>
        <w:rPr>
          <w:rFonts w:hint="eastAsia"/>
        </w:rPr>
      </w:pPr>
      <w:r>
        <w:rPr>
          <w:rFonts w:hint="eastAsia"/>
        </w:rPr>
        <w:t>三、渗透成果说明</w:t>
      </w:r>
    </w:p>
    <w:p w14:paraId="0FA014A3" w14:textId="77777777" w:rsidR="00B90CBC" w:rsidRDefault="00000000">
      <w:pPr>
        <w:pStyle w:val="2"/>
        <w:ind w:firstLine="640"/>
      </w:pPr>
      <w:r>
        <w:rPr>
          <w:rFonts w:hint="eastAsia"/>
        </w:rPr>
        <w:t>（一）风险状况概述</w:t>
      </w:r>
    </w:p>
    <w:p w14:paraId="0B446645" w14:textId="77777777" w:rsidR="00B90CBC" w:rsidRDefault="00000000">
      <w:pPr>
        <w:ind w:firstLine="640"/>
      </w:pPr>
      <w:r>
        <w:rPr>
          <w:rFonts w:hint="eastAsia"/>
        </w:rPr>
        <w:t>1.</w:t>
      </w:r>
      <w:r>
        <w:rPr>
          <w:rFonts w:hint="eastAsia"/>
        </w:rPr>
        <w:t>系统域名</w:t>
      </w:r>
      <w:r>
        <w:rPr>
          <w:rFonts w:hint="eastAsia"/>
        </w:rPr>
        <w:t>/IP</w:t>
      </w:r>
      <w:r>
        <w:rPr>
          <w:rFonts w:hint="eastAsia"/>
        </w:rPr>
        <w:t>：</w:t>
      </w:r>
      <w:r>
        <w:rPr>
          <w:rFonts w:hint="eastAsia"/>
        </w:rPr>
        <w:t>http://ykt.hzdyjsxy.cn:18081/#/</w:t>
      </w:r>
    </w:p>
    <w:p w14:paraId="5A140941" w14:textId="5AC8361C" w:rsidR="00B90CBC" w:rsidRDefault="00000000">
      <w:pPr>
        <w:ind w:firstLine="640"/>
      </w:pPr>
      <w:r>
        <w:rPr>
          <w:rFonts w:hint="eastAsia"/>
        </w:rPr>
        <w:t>2.</w:t>
      </w:r>
      <w:r>
        <w:rPr>
          <w:rFonts w:hint="eastAsia"/>
        </w:rPr>
        <w:t>系统所属单位</w:t>
      </w:r>
      <w:r w:rsidR="003A0C72">
        <w:rPr>
          <w:rFonts w:hint="eastAsia"/>
        </w:rPr>
        <w:t>：</w:t>
      </w:r>
      <w:r>
        <w:rPr>
          <w:rFonts w:ascii="仿宋" w:eastAsia="仿宋" w:hAnsi="仿宋" w:cs="仿宋" w:hint="eastAsia"/>
          <w:szCs w:val="32"/>
          <w:lang w:bidi="ar"/>
        </w:rPr>
        <w:t>杭州第一技师学院</w:t>
      </w:r>
    </w:p>
    <w:p w14:paraId="4DB3F88D" w14:textId="77777777" w:rsidR="00B90CBC" w:rsidRDefault="00000000">
      <w:pPr>
        <w:ind w:firstLine="640"/>
      </w:pPr>
      <w:r>
        <w:rPr>
          <w:rFonts w:hint="eastAsia"/>
        </w:rPr>
        <w:t>3.</w:t>
      </w:r>
      <w:r>
        <w:rPr>
          <w:rFonts w:hint="eastAsia"/>
        </w:rPr>
        <w:t>检测时间：</w:t>
      </w:r>
      <w:r>
        <w:rPr>
          <w:rFonts w:hint="eastAsia"/>
        </w:rPr>
        <w:t>2026</w:t>
      </w:r>
      <w:r>
        <w:rPr>
          <w:rFonts w:hint="eastAsia"/>
        </w:rPr>
        <w:t>年</w:t>
      </w:r>
      <w:r>
        <w:rPr>
          <w:rFonts w:hint="eastAsia"/>
        </w:rPr>
        <w:t>9</w:t>
      </w:r>
      <w:r>
        <w:rPr>
          <w:rFonts w:hint="eastAsia"/>
        </w:rPr>
        <w:t>月</w:t>
      </w:r>
      <w:r>
        <w:rPr>
          <w:rFonts w:hint="eastAsia"/>
        </w:rPr>
        <w:t>16</w:t>
      </w:r>
      <w:r>
        <w:rPr>
          <w:rFonts w:hint="eastAsia"/>
        </w:rPr>
        <w:t>日</w:t>
      </w:r>
    </w:p>
    <w:p w14:paraId="0C530F52" w14:textId="77777777" w:rsidR="00B90CBC" w:rsidRDefault="00000000">
      <w:pPr>
        <w:pStyle w:val="2"/>
        <w:ind w:firstLine="640"/>
      </w:pPr>
      <w:r>
        <w:rPr>
          <w:rFonts w:hint="eastAsia"/>
        </w:rPr>
        <w:lastRenderedPageBreak/>
        <w:t>（二）系统漏洞详情</w:t>
      </w:r>
    </w:p>
    <w:p w14:paraId="697F64F3" w14:textId="77777777" w:rsidR="00B90CBC" w:rsidRDefault="00000000">
      <w:pPr>
        <w:ind w:firstLine="640"/>
      </w:pPr>
      <w:r>
        <w:rPr>
          <w:rFonts w:hint="eastAsia"/>
        </w:rPr>
        <w:t>通过</w:t>
      </w:r>
      <w:proofErr w:type="spellStart"/>
      <w:r>
        <w:rPr>
          <w:rFonts w:hint="eastAsia"/>
        </w:rPr>
        <w:t>sql</w:t>
      </w:r>
      <w:proofErr w:type="spellEnd"/>
      <w:r>
        <w:rPr>
          <w:rFonts w:hint="eastAsia"/>
        </w:rPr>
        <w:t>注入获取到</w:t>
      </w:r>
      <w:r>
        <w:rPr>
          <w:rFonts w:hint="eastAsia"/>
        </w:rPr>
        <w:t>root</w:t>
      </w:r>
      <w:r>
        <w:rPr>
          <w:rFonts w:hint="eastAsia"/>
        </w:rPr>
        <w:t>权限的账户</w:t>
      </w:r>
      <w:r>
        <w:rPr>
          <w:rFonts w:hint="eastAsia"/>
        </w:rPr>
        <w:t xml:space="preserve">  </w:t>
      </w:r>
      <w:r>
        <w:rPr>
          <w:rFonts w:hint="eastAsia"/>
        </w:rPr>
        <w:t>通过该漏洞查询到客户的用户信息（姓名、电话一共</w:t>
      </w:r>
      <w:r>
        <w:rPr>
          <w:rFonts w:hint="eastAsia"/>
        </w:rPr>
        <w:t>16278</w:t>
      </w:r>
      <w:r>
        <w:rPr>
          <w:rFonts w:hint="eastAsia"/>
        </w:rPr>
        <w:t>条）、获取到系统的默认初始密码</w:t>
      </w:r>
    </w:p>
    <w:p w14:paraId="5750A5E7" w14:textId="77777777" w:rsidR="00B90CBC" w:rsidRDefault="00000000">
      <w:pPr>
        <w:pStyle w:val="a0"/>
        <w:spacing w:before="120"/>
      </w:pPr>
      <w:r>
        <w:rPr>
          <w:noProof/>
        </w:rPr>
        <w:drawing>
          <wp:inline distT="0" distB="0" distL="114300" distR="114300" wp14:anchorId="1B04B7FF" wp14:editId="1F136916">
            <wp:extent cx="5462270" cy="3285490"/>
            <wp:effectExtent l="0" t="0" r="8890" b="6350"/>
            <wp:docPr id="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
                    <pic:cNvPicPr>
                      <a:picLocks noChangeAspect="1"/>
                    </pic:cNvPicPr>
                  </pic:nvPicPr>
                  <pic:blipFill>
                    <a:blip r:embed="rId7"/>
                    <a:stretch>
                      <a:fillRect/>
                    </a:stretch>
                  </pic:blipFill>
                  <pic:spPr>
                    <a:xfrm>
                      <a:off x="0" y="0"/>
                      <a:ext cx="5462270" cy="3285490"/>
                    </a:xfrm>
                    <a:prstGeom prst="rect">
                      <a:avLst/>
                    </a:prstGeom>
                    <a:noFill/>
                    <a:ln>
                      <a:noFill/>
                    </a:ln>
                  </pic:spPr>
                </pic:pic>
              </a:graphicData>
            </a:graphic>
          </wp:inline>
        </w:drawing>
      </w:r>
    </w:p>
    <w:p w14:paraId="4BF970C6" w14:textId="77777777" w:rsidR="00B90CBC" w:rsidRDefault="00000000">
      <w:pPr>
        <w:pStyle w:val="a0"/>
        <w:spacing w:before="120"/>
      </w:pPr>
      <w:r>
        <w:rPr>
          <w:noProof/>
        </w:rPr>
        <w:drawing>
          <wp:inline distT="0" distB="0" distL="114300" distR="114300" wp14:anchorId="46B3345A" wp14:editId="63EC45D9">
            <wp:extent cx="5469255" cy="2810510"/>
            <wp:effectExtent l="0" t="0" r="1905" b="8890"/>
            <wp:docPr id="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
                    <pic:cNvPicPr>
                      <a:picLocks noChangeAspect="1"/>
                    </pic:cNvPicPr>
                  </pic:nvPicPr>
                  <pic:blipFill>
                    <a:blip r:embed="rId8"/>
                    <a:stretch>
                      <a:fillRect/>
                    </a:stretch>
                  </pic:blipFill>
                  <pic:spPr>
                    <a:xfrm>
                      <a:off x="0" y="0"/>
                      <a:ext cx="5469255" cy="2810510"/>
                    </a:xfrm>
                    <a:prstGeom prst="rect">
                      <a:avLst/>
                    </a:prstGeom>
                    <a:noFill/>
                    <a:ln>
                      <a:noFill/>
                    </a:ln>
                  </pic:spPr>
                </pic:pic>
              </a:graphicData>
            </a:graphic>
          </wp:inline>
        </w:drawing>
      </w:r>
    </w:p>
    <w:p w14:paraId="3B683E50" w14:textId="77777777" w:rsidR="00B90CBC" w:rsidRDefault="00000000">
      <w:pPr>
        <w:pStyle w:val="a0"/>
        <w:spacing w:before="120"/>
      </w:pPr>
      <w:r>
        <w:rPr>
          <w:noProof/>
        </w:rPr>
        <w:lastRenderedPageBreak/>
        <w:drawing>
          <wp:inline distT="0" distB="0" distL="114300" distR="114300" wp14:anchorId="7A4077E9" wp14:editId="16451CEF">
            <wp:extent cx="5469255" cy="2810510"/>
            <wp:effectExtent l="0" t="0" r="1905" b="8890"/>
            <wp:docPr id="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6"/>
                    <pic:cNvPicPr>
                      <a:picLocks noChangeAspect="1"/>
                    </pic:cNvPicPr>
                  </pic:nvPicPr>
                  <pic:blipFill>
                    <a:blip r:embed="rId9"/>
                    <a:stretch>
                      <a:fillRect/>
                    </a:stretch>
                  </pic:blipFill>
                  <pic:spPr>
                    <a:xfrm>
                      <a:off x="0" y="0"/>
                      <a:ext cx="5469255" cy="2810510"/>
                    </a:xfrm>
                    <a:prstGeom prst="rect">
                      <a:avLst/>
                    </a:prstGeom>
                    <a:noFill/>
                    <a:ln>
                      <a:noFill/>
                    </a:ln>
                  </pic:spPr>
                </pic:pic>
              </a:graphicData>
            </a:graphic>
          </wp:inline>
        </w:drawing>
      </w:r>
    </w:p>
    <w:p w14:paraId="292B497F" w14:textId="77777777" w:rsidR="00B90CBC" w:rsidRDefault="00000000">
      <w:pPr>
        <w:pStyle w:val="a0"/>
        <w:spacing w:before="120"/>
      </w:pPr>
      <w:r>
        <w:rPr>
          <w:noProof/>
        </w:rPr>
        <w:drawing>
          <wp:inline distT="0" distB="0" distL="114300" distR="114300" wp14:anchorId="7473B6E4" wp14:editId="163C4044">
            <wp:extent cx="5469255" cy="2810510"/>
            <wp:effectExtent l="0" t="0" r="1905" b="8890"/>
            <wp:docPr id="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9"/>
                    <pic:cNvPicPr>
                      <a:picLocks noChangeAspect="1"/>
                    </pic:cNvPicPr>
                  </pic:nvPicPr>
                  <pic:blipFill>
                    <a:blip r:embed="rId10"/>
                    <a:stretch>
                      <a:fillRect/>
                    </a:stretch>
                  </pic:blipFill>
                  <pic:spPr>
                    <a:xfrm>
                      <a:off x="0" y="0"/>
                      <a:ext cx="5469255" cy="2810510"/>
                    </a:xfrm>
                    <a:prstGeom prst="rect">
                      <a:avLst/>
                    </a:prstGeom>
                    <a:noFill/>
                    <a:ln>
                      <a:noFill/>
                    </a:ln>
                  </pic:spPr>
                </pic:pic>
              </a:graphicData>
            </a:graphic>
          </wp:inline>
        </w:drawing>
      </w:r>
    </w:p>
    <w:p w14:paraId="7CAF5D15" w14:textId="77777777" w:rsidR="00B90CBC" w:rsidRDefault="00000000">
      <w:pPr>
        <w:pStyle w:val="a0"/>
        <w:spacing w:before="120"/>
      </w:pPr>
      <w:r>
        <w:rPr>
          <w:noProof/>
        </w:rPr>
        <w:lastRenderedPageBreak/>
        <w:drawing>
          <wp:inline distT="0" distB="0" distL="114300" distR="114300" wp14:anchorId="207A38DC" wp14:editId="0BE426B1">
            <wp:extent cx="5469255" cy="2810510"/>
            <wp:effectExtent l="0" t="0" r="1905" b="8890"/>
            <wp:docPr id="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0"/>
                    <pic:cNvPicPr>
                      <a:picLocks noChangeAspect="1"/>
                    </pic:cNvPicPr>
                  </pic:nvPicPr>
                  <pic:blipFill>
                    <a:blip r:embed="rId11"/>
                    <a:stretch>
                      <a:fillRect/>
                    </a:stretch>
                  </pic:blipFill>
                  <pic:spPr>
                    <a:xfrm>
                      <a:off x="0" y="0"/>
                      <a:ext cx="5469255" cy="2810510"/>
                    </a:xfrm>
                    <a:prstGeom prst="rect">
                      <a:avLst/>
                    </a:prstGeom>
                    <a:noFill/>
                    <a:ln>
                      <a:noFill/>
                    </a:ln>
                  </pic:spPr>
                </pic:pic>
              </a:graphicData>
            </a:graphic>
          </wp:inline>
        </w:drawing>
      </w:r>
    </w:p>
    <w:p w14:paraId="6E92E790" w14:textId="77777777" w:rsidR="00B90CBC" w:rsidRDefault="00000000">
      <w:pPr>
        <w:pStyle w:val="a0"/>
        <w:spacing w:before="120"/>
      </w:pPr>
      <w:r>
        <w:rPr>
          <w:noProof/>
        </w:rPr>
        <w:drawing>
          <wp:inline distT="0" distB="0" distL="114300" distR="114300" wp14:anchorId="4AAD14D0" wp14:editId="6D045876">
            <wp:extent cx="5464810" cy="3107055"/>
            <wp:effectExtent l="0" t="0" r="6350" b="190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2"/>
                    <a:stretch>
                      <a:fillRect/>
                    </a:stretch>
                  </pic:blipFill>
                  <pic:spPr>
                    <a:xfrm>
                      <a:off x="0" y="0"/>
                      <a:ext cx="5464810" cy="3107055"/>
                    </a:xfrm>
                    <a:prstGeom prst="rect">
                      <a:avLst/>
                    </a:prstGeom>
                    <a:noFill/>
                    <a:ln>
                      <a:noFill/>
                    </a:ln>
                  </pic:spPr>
                </pic:pic>
              </a:graphicData>
            </a:graphic>
          </wp:inline>
        </w:drawing>
      </w:r>
    </w:p>
    <w:p w14:paraId="14CA5FC0" w14:textId="77777777" w:rsidR="00B90CBC" w:rsidRDefault="00000000">
      <w:pPr>
        <w:pStyle w:val="2"/>
        <w:ind w:firstLine="640"/>
      </w:pPr>
      <w:r>
        <w:rPr>
          <w:rFonts w:hint="eastAsia"/>
        </w:rPr>
        <w:t>（三）成果说明</w:t>
      </w:r>
    </w:p>
    <w:p w14:paraId="3BD69DBF" w14:textId="5BB9EFCD" w:rsidR="00B90CBC" w:rsidRDefault="00562A17" w:rsidP="00562A17">
      <w:pPr>
        <w:ind w:firstLineChars="0" w:firstLine="0"/>
        <w:rPr>
          <w:rFonts w:hint="eastAsia"/>
        </w:rPr>
      </w:pPr>
      <w:r>
        <w:tab/>
      </w:r>
      <w:r>
        <w:tab/>
      </w:r>
      <w:r>
        <w:rPr>
          <w:rFonts w:hint="eastAsia"/>
        </w:rPr>
        <w:t>1.</w:t>
      </w:r>
      <w:r>
        <w:rPr>
          <w:rFonts w:hint="eastAsia"/>
        </w:rPr>
        <w:t>获取</w:t>
      </w:r>
      <w:r w:rsidRPr="00562A17">
        <w:t>数据库</w:t>
      </w:r>
      <w:r w:rsidRPr="00562A17">
        <w:t>dba</w:t>
      </w:r>
      <w:r w:rsidRPr="00562A17">
        <w:t>权限</w:t>
      </w:r>
      <w:r>
        <w:rPr>
          <w:rFonts w:hint="eastAsia"/>
        </w:rPr>
        <w:t>、获取</w:t>
      </w:r>
      <w:r>
        <w:rPr>
          <w:rFonts w:hint="eastAsia"/>
        </w:rPr>
        <w:t>16000+</w:t>
      </w:r>
      <w:r>
        <w:rPr>
          <w:rFonts w:hint="eastAsia"/>
        </w:rPr>
        <w:t>用户数据</w:t>
      </w:r>
    </w:p>
    <w:p w14:paraId="336E6D19" w14:textId="77777777" w:rsidR="00B90CBC" w:rsidRDefault="00000000">
      <w:pPr>
        <w:pStyle w:val="2"/>
        <w:ind w:firstLine="640"/>
      </w:pPr>
      <w:r>
        <w:rPr>
          <w:rFonts w:hint="eastAsia"/>
        </w:rPr>
        <w:t>（四）处置建议</w:t>
      </w:r>
    </w:p>
    <w:p w14:paraId="2E5C2137" w14:textId="5572A179" w:rsidR="00B90CBC" w:rsidRDefault="00562A17">
      <w:pPr>
        <w:ind w:firstLine="640"/>
        <w:rPr>
          <w:rFonts w:hint="eastAsia"/>
        </w:rPr>
      </w:pPr>
      <w:r>
        <w:rPr>
          <w:rFonts w:hint="eastAsia"/>
        </w:rPr>
        <w:t>1.</w:t>
      </w:r>
      <w:r>
        <w:rPr>
          <w:rFonts w:hint="eastAsia"/>
        </w:rPr>
        <w:t>修改</w:t>
      </w:r>
      <w:r>
        <w:rPr>
          <w:rFonts w:hint="eastAsia"/>
        </w:rPr>
        <w:t>SQL</w:t>
      </w:r>
      <w:r>
        <w:rPr>
          <w:rFonts w:hint="eastAsia"/>
        </w:rPr>
        <w:t>代码</w:t>
      </w:r>
    </w:p>
    <w:p w14:paraId="1F72F940" w14:textId="77777777" w:rsidR="00B90CBC" w:rsidRDefault="00B90CBC">
      <w:pPr>
        <w:adjustRightInd/>
        <w:snapToGrid/>
        <w:spacing w:line="20" w:lineRule="exact"/>
        <w:ind w:firstLineChars="0" w:firstLine="0"/>
        <w:rPr>
          <w:rFonts w:ascii="Calibri" w:eastAsia="黑体" w:hAnsi="Calibri" w:cs="Times New Roman"/>
          <w:b/>
          <w:kern w:val="0"/>
          <w:sz w:val="2"/>
          <w:szCs w:val="2"/>
        </w:rPr>
      </w:pPr>
    </w:p>
    <w:p w14:paraId="18D0BD8E" w14:textId="77777777" w:rsidR="00B90CBC" w:rsidRDefault="00B90CBC">
      <w:pPr>
        <w:ind w:firstLineChars="0" w:firstLine="0"/>
      </w:pPr>
    </w:p>
    <w:sectPr w:rsidR="00B90CBC">
      <w:headerReference w:type="even" r:id="rId13"/>
      <w:headerReference w:type="default" r:id="rId14"/>
      <w:footerReference w:type="even" r:id="rId15"/>
      <w:footerReference w:type="default" r:id="rId16"/>
      <w:headerReference w:type="first" r:id="rId17"/>
      <w:footerReference w:type="first" r:id="rId18"/>
      <w:pgSz w:w="11906" w:h="16838"/>
      <w:pgMar w:top="1644" w:right="1644" w:bottom="1644" w:left="1644" w:header="851" w:footer="1247" w:gutter="0"/>
      <w:cols w:space="425"/>
      <w:docGrid w:linePitch="579" w:charSpace="-8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A102A" w14:textId="77777777" w:rsidR="0056720D" w:rsidRDefault="0056720D">
      <w:pPr>
        <w:spacing w:line="240" w:lineRule="auto"/>
        <w:ind w:firstLine="640"/>
      </w:pPr>
      <w:r>
        <w:separator/>
      </w:r>
    </w:p>
  </w:endnote>
  <w:endnote w:type="continuationSeparator" w:id="0">
    <w:p w14:paraId="466542E6" w14:textId="77777777" w:rsidR="0056720D" w:rsidRDefault="0056720D">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variable"/>
    <w:sig w:usb0="E0002EFF" w:usb1="C000785B" w:usb2="00000009" w:usb3="00000000" w:csb0="000001FF" w:csb1="00000000"/>
  </w:font>
  <w:font w:name="方正小标宋简体">
    <w:altName w:val="方正舒体"/>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EA83C" w14:textId="77777777" w:rsidR="00B90CBC" w:rsidRDefault="00B90CBC">
    <w:pPr>
      <w:pStyle w:val="a4"/>
      <w:ind w:firstLine="280"/>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B8956" w14:textId="77777777" w:rsidR="00B90CBC" w:rsidRDefault="00B90CBC">
    <w:pPr>
      <w:pStyle w:val="a4"/>
      <w:ind w:firstLine="280"/>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F4CA6" w14:textId="77777777" w:rsidR="00B90CBC" w:rsidRDefault="00B90CBC">
    <w:pPr>
      <w:pStyle w:val="a4"/>
      <w:ind w:firstLine="28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2EB5B" w14:textId="77777777" w:rsidR="0056720D" w:rsidRDefault="0056720D">
      <w:pPr>
        <w:spacing w:line="240" w:lineRule="auto"/>
        <w:ind w:firstLine="640"/>
      </w:pPr>
      <w:r>
        <w:separator/>
      </w:r>
    </w:p>
  </w:footnote>
  <w:footnote w:type="continuationSeparator" w:id="0">
    <w:p w14:paraId="15C7F10F" w14:textId="77777777" w:rsidR="0056720D" w:rsidRDefault="0056720D">
      <w:pPr>
        <w:spacing w:line="240" w:lineRule="auto"/>
        <w:ind w:firstLine="6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1736D" w14:textId="77777777" w:rsidR="00B90CBC" w:rsidRDefault="00B90CBC">
    <w:pPr>
      <w:pStyle w:val="a6"/>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EF956" w14:textId="77777777" w:rsidR="00B90CBC" w:rsidRDefault="00B90CBC">
    <w:pPr>
      <w:pStyle w:val="a6"/>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143D0" w14:textId="77777777" w:rsidR="00B90CBC" w:rsidRDefault="00B90CBC">
    <w:pPr>
      <w:pStyle w:val="a6"/>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420"/>
  <w:evenAndOddHeaders/>
  <w:drawingGridHorizontalSpacing w:val="158"/>
  <w:drawingGridVerticalSpacing w:val="579"/>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B06"/>
    <w:rsid w:val="B96E5AA6"/>
    <w:rsid w:val="BC7919C8"/>
    <w:rsid w:val="F15F5AB7"/>
    <w:rsid w:val="F63F68B2"/>
    <w:rsid w:val="FFE3F621"/>
    <w:rsid w:val="000A067F"/>
    <w:rsid w:val="001E00F3"/>
    <w:rsid w:val="0024545A"/>
    <w:rsid w:val="002B16FD"/>
    <w:rsid w:val="003A0C72"/>
    <w:rsid w:val="00427D8D"/>
    <w:rsid w:val="0047093D"/>
    <w:rsid w:val="004A64A5"/>
    <w:rsid w:val="00562A17"/>
    <w:rsid w:val="0056720D"/>
    <w:rsid w:val="005678F2"/>
    <w:rsid w:val="005B3318"/>
    <w:rsid w:val="00622B26"/>
    <w:rsid w:val="006E7981"/>
    <w:rsid w:val="00735D12"/>
    <w:rsid w:val="007531FD"/>
    <w:rsid w:val="00936F7F"/>
    <w:rsid w:val="009418CB"/>
    <w:rsid w:val="00A71A73"/>
    <w:rsid w:val="00AB311F"/>
    <w:rsid w:val="00AF3253"/>
    <w:rsid w:val="00B37FEE"/>
    <w:rsid w:val="00B90CBC"/>
    <w:rsid w:val="00BB1E2D"/>
    <w:rsid w:val="00C5532A"/>
    <w:rsid w:val="00CA0F9F"/>
    <w:rsid w:val="00CF35F0"/>
    <w:rsid w:val="00D5259B"/>
    <w:rsid w:val="00DF1B06"/>
    <w:rsid w:val="00F72121"/>
    <w:rsid w:val="00FB5B51"/>
    <w:rsid w:val="00FF07C0"/>
    <w:rsid w:val="029B69F6"/>
    <w:rsid w:val="036B7036"/>
    <w:rsid w:val="039162B1"/>
    <w:rsid w:val="05A971D6"/>
    <w:rsid w:val="07D150DC"/>
    <w:rsid w:val="10355BB1"/>
    <w:rsid w:val="11621A79"/>
    <w:rsid w:val="17302447"/>
    <w:rsid w:val="1746351D"/>
    <w:rsid w:val="1B9521CF"/>
    <w:rsid w:val="1C705992"/>
    <w:rsid w:val="203172D3"/>
    <w:rsid w:val="237D2742"/>
    <w:rsid w:val="23E81256"/>
    <w:rsid w:val="253169EA"/>
    <w:rsid w:val="27E56B08"/>
    <w:rsid w:val="2BF71625"/>
    <w:rsid w:val="2CF536C5"/>
    <w:rsid w:val="2F012479"/>
    <w:rsid w:val="313B765D"/>
    <w:rsid w:val="33BC2E13"/>
    <w:rsid w:val="36E81814"/>
    <w:rsid w:val="37FE3696"/>
    <w:rsid w:val="389820A0"/>
    <w:rsid w:val="3BF762B6"/>
    <w:rsid w:val="3DA239E8"/>
    <w:rsid w:val="3E1877DF"/>
    <w:rsid w:val="41F55D00"/>
    <w:rsid w:val="42A00EFB"/>
    <w:rsid w:val="468A74BA"/>
    <w:rsid w:val="4A755582"/>
    <w:rsid w:val="4BCF3BD3"/>
    <w:rsid w:val="4C79D746"/>
    <w:rsid w:val="4CD82614"/>
    <w:rsid w:val="4D1A10FE"/>
    <w:rsid w:val="51501312"/>
    <w:rsid w:val="515E590C"/>
    <w:rsid w:val="597470AB"/>
    <w:rsid w:val="5E2D61C6"/>
    <w:rsid w:val="5F2612B7"/>
    <w:rsid w:val="5F4B6F84"/>
    <w:rsid w:val="5FBF09A2"/>
    <w:rsid w:val="62EF200D"/>
    <w:rsid w:val="659E5739"/>
    <w:rsid w:val="69377747"/>
    <w:rsid w:val="6B9E5499"/>
    <w:rsid w:val="6DE72C23"/>
    <w:rsid w:val="71E11004"/>
    <w:rsid w:val="755B6716"/>
    <w:rsid w:val="7A6B4B71"/>
    <w:rsid w:val="7AE73A9A"/>
    <w:rsid w:val="7BF4462D"/>
    <w:rsid w:val="7D9428B8"/>
    <w:rsid w:val="7DCFE2F2"/>
    <w:rsid w:val="7FC20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CE5F31"/>
  <w15:docId w15:val="{03789AE7-C617-49EB-91A3-68323DEE5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pPr>
      <w:widowControl w:val="0"/>
      <w:adjustRightInd w:val="0"/>
      <w:snapToGrid w:val="0"/>
      <w:spacing w:line="580" w:lineRule="exact"/>
      <w:ind w:firstLineChars="200" w:firstLine="200"/>
      <w:jc w:val="both"/>
    </w:pPr>
    <w:rPr>
      <w:rFonts w:eastAsia="仿宋_GB2312" w:cstheme="minorBidi"/>
      <w:kern w:val="2"/>
      <w:sz w:val="32"/>
      <w:szCs w:val="21"/>
    </w:rPr>
  </w:style>
  <w:style w:type="paragraph" w:styleId="1">
    <w:name w:val="heading 1"/>
    <w:basedOn w:val="a"/>
    <w:next w:val="a"/>
    <w:link w:val="10"/>
    <w:uiPriority w:val="9"/>
    <w:qFormat/>
    <w:pPr>
      <w:keepNext/>
      <w:keepLines/>
      <w:outlineLvl w:val="0"/>
    </w:pPr>
    <w:rPr>
      <w:rFonts w:asciiTheme="minorHAnsi" w:eastAsia="黑体" w:hAnsiTheme="minorHAnsi"/>
      <w:bCs/>
      <w:kern w:val="44"/>
      <w:szCs w:val="44"/>
    </w:rPr>
  </w:style>
  <w:style w:type="paragraph" w:styleId="2">
    <w:name w:val="heading 2"/>
    <w:basedOn w:val="a"/>
    <w:next w:val="a"/>
    <w:link w:val="20"/>
    <w:uiPriority w:val="9"/>
    <w:unhideWhenUsed/>
    <w:qFormat/>
    <w:pPr>
      <w:keepNext/>
      <w:keepLines/>
      <w:outlineLvl w:val="1"/>
    </w:pPr>
    <w:rPr>
      <w:rFonts w:eastAsia="楷体_GB2312" w:cstheme="majorBidi"/>
      <w:bCs/>
      <w:szCs w:val="32"/>
    </w:rPr>
  </w:style>
  <w:style w:type="paragraph" w:styleId="3">
    <w:name w:val="heading 3"/>
    <w:basedOn w:val="a"/>
    <w:next w:val="a"/>
    <w:link w:val="30"/>
    <w:uiPriority w:val="9"/>
    <w:unhideWhenUsed/>
    <w:qFormat/>
    <w:pPr>
      <w:keepNext/>
      <w:keepLines/>
      <w:outlineLvl w:val="2"/>
    </w:pPr>
    <w:rPr>
      <w:b/>
      <w:bCs/>
      <w:szCs w:val="32"/>
    </w:rPr>
  </w:style>
  <w:style w:type="paragraph" w:styleId="4">
    <w:name w:val="heading 4"/>
    <w:basedOn w:val="a"/>
    <w:next w:val="a"/>
    <w:link w:val="40"/>
    <w:uiPriority w:val="9"/>
    <w:semiHidden/>
    <w:unhideWhenUsed/>
    <w:qFormat/>
    <w:pPr>
      <w:keepNext/>
      <w:keepLines/>
      <w:outlineLvl w:val="3"/>
    </w:pPr>
    <w:rPr>
      <w:rFonts w:eastAsia="仿宋" w:cstheme="majorBidi"/>
      <w:bCs/>
      <w:szCs w:val="28"/>
    </w:rPr>
  </w:style>
  <w:style w:type="paragraph" w:styleId="5">
    <w:name w:val="heading 5"/>
    <w:basedOn w:val="a"/>
    <w:next w:val="a"/>
    <w:link w:val="50"/>
    <w:uiPriority w:val="9"/>
    <w:semiHidden/>
    <w:unhideWhenUsed/>
    <w:qFormat/>
    <w:pPr>
      <w:keepNext/>
      <w:keepLines/>
      <w:spacing w:before="80" w:after="40"/>
      <w:outlineLvl w:val="4"/>
    </w:pPr>
    <w:rPr>
      <w:rFonts w:asciiTheme="minorHAnsi" w:eastAsiaTheme="minorEastAsia" w:hAnsiTheme="minorHAnsi"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asciiTheme="minorHAnsi" w:eastAsiaTheme="majorEastAsia" w:hAnsiTheme="minorHAnsi" w:cstheme="majorBidi"/>
      <w:color w:val="595959" w:themeColor="text1" w:themeTint="A6"/>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0">
    <w:name w:val="章正文"/>
    <w:basedOn w:val="a"/>
    <w:qFormat/>
    <w:pPr>
      <w:spacing w:beforeLines="50" w:line="300" w:lineRule="auto"/>
      <w:ind w:firstLine="480"/>
    </w:pPr>
    <w:rPr>
      <w:rFonts w:ascii="Helvetica" w:hAnsi="Helvetica"/>
      <w:sz w:val="24"/>
      <w:szCs w:val="24"/>
    </w:rPr>
  </w:style>
  <w:style w:type="paragraph" w:styleId="a4">
    <w:name w:val="footer"/>
    <w:basedOn w:val="a"/>
    <w:link w:val="a5"/>
    <w:uiPriority w:val="99"/>
    <w:unhideWhenUsed/>
    <w:qFormat/>
    <w:pPr>
      <w:tabs>
        <w:tab w:val="center" w:pos="4153"/>
        <w:tab w:val="right" w:pos="8306"/>
      </w:tabs>
      <w:spacing w:line="240" w:lineRule="auto"/>
      <w:ind w:firstLineChars="100" w:firstLine="100"/>
      <w:jc w:val="left"/>
    </w:pPr>
    <w:rPr>
      <w:rFonts w:ascii="宋体" w:eastAsia="宋体" w:hAnsi="宋体"/>
      <w:sz w:val="28"/>
      <w:szCs w:val="18"/>
    </w:rPr>
  </w:style>
  <w:style w:type="paragraph" w:styleId="a6">
    <w:name w:val="header"/>
    <w:basedOn w:val="a"/>
    <w:link w:val="a7"/>
    <w:uiPriority w:val="99"/>
    <w:unhideWhenUsed/>
    <w:qFormat/>
    <w:pPr>
      <w:tabs>
        <w:tab w:val="center" w:pos="4153"/>
        <w:tab w:val="right" w:pos="8306"/>
      </w:tabs>
      <w:jc w:val="center"/>
    </w:pPr>
    <w:rPr>
      <w:sz w:val="18"/>
      <w:szCs w:val="18"/>
    </w:rPr>
  </w:style>
  <w:style w:type="paragraph" w:styleId="TOC1">
    <w:name w:val="toc 1"/>
    <w:basedOn w:val="a"/>
    <w:next w:val="a"/>
    <w:uiPriority w:val="39"/>
    <w:unhideWhenUsed/>
    <w:qFormat/>
    <w:pPr>
      <w:tabs>
        <w:tab w:val="right" w:leader="dot" w:pos="8834"/>
      </w:tabs>
      <w:ind w:firstLineChars="0" w:firstLine="0"/>
    </w:pPr>
    <w:rPr>
      <w:rFonts w:eastAsia="黑体" w:cs="Times New Roman"/>
      <w:szCs w:val="30"/>
    </w:rPr>
  </w:style>
  <w:style w:type="paragraph" w:styleId="a8">
    <w:name w:val="Subtitle"/>
    <w:basedOn w:val="a"/>
    <w:next w:val="a"/>
    <w:link w:val="a9"/>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TOC2">
    <w:name w:val="toc 2"/>
    <w:basedOn w:val="a"/>
    <w:next w:val="a"/>
    <w:uiPriority w:val="39"/>
    <w:unhideWhenUsed/>
    <w:qFormat/>
    <w:pPr>
      <w:ind w:leftChars="200" w:left="200" w:firstLineChars="0" w:firstLine="0"/>
    </w:pPr>
    <w:rPr>
      <w:rFonts w:eastAsia="楷体_GB2312"/>
    </w:rPr>
  </w:style>
  <w:style w:type="paragraph" w:styleId="aa">
    <w:name w:val="Title"/>
    <w:basedOn w:val="a"/>
    <w:next w:val="a"/>
    <w:link w:val="ab"/>
    <w:uiPriority w:val="10"/>
    <w:qFormat/>
    <w:pPr>
      <w:ind w:firstLineChars="0" w:firstLine="0"/>
      <w:jc w:val="center"/>
      <w:outlineLvl w:val="0"/>
    </w:pPr>
    <w:rPr>
      <w:rFonts w:eastAsia="方正小标宋简体" w:cstheme="majorBidi"/>
      <w:bCs/>
      <w:sz w:val="44"/>
      <w:szCs w:val="32"/>
    </w:rPr>
  </w:style>
  <w:style w:type="table" w:styleId="ac">
    <w:name w:val="Table Grid"/>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page number"/>
    <w:basedOn w:val="a1"/>
    <w:qFormat/>
    <w:rPr>
      <w:rFonts w:ascii="宋体" w:eastAsia="宋体" w:hAnsi="宋体"/>
      <w:sz w:val="28"/>
      <w:u w:val="none"/>
      <w:vertAlign w:val="baseline"/>
    </w:rPr>
  </w:style>
  <w:style w:type="character" w:styleId="ae">
    <w:name w:val="Hyperlink"/>
    <w:basedOn w:val="a1"/>
    <w:qFormat/>
    <w:rPr>
      <w:color w:val="467886" w:themeColor="hyperlink"/>
      <w:u w:val="single"/>
    </w:rPr>
  </w:style>
  <w:style w:type="character" w:customStyle="1" w:styleId="a7">
    <w:name w:val="页眉 字符"/>
    <w:basedOn w:val="a1"/>
    <w:link w:val="a6"/>
    <w:uiPriority w:val="99"/>
    <w:qFormat/>
    <w:rPr>
      <w:rFonts w:ascii="Times New Roman" w:eastAsia="仿宋_GB2312" w:hAnsi="Times New Roman"/>
      <w:sz w:val="18"/>
      <w:szCs w:val="18"/>
    </w:rPr>
  </w:style>
  <w:style w:type="character" w:customStyle="1" w:styleId="a5">
    <w:name w:val="页脚 字符"/>
    <w:basedOn w:val="a1"/>
    <w:link w:val="a4"/>
    <w:uiPriority w:val="99"/>
    <w:qFormat/>
    <w:rPr>
      <w:rFonts w:ascii="宋体" w:eastAsia="宋体" w:hAnsi="宋体"/>
      <w:sz w:val="28"/>
      <w:szCs w:val="18"/>
    </w:rPr>
  </w:style>
  <w:style w:type="character" w:customStyle="1" w:styleId="10">
    <w:name w:val="标题 1 字符"/>
    <w:basedOn w:val="a1"/>
    <w:link w:val="1"/>
    <w:uiPriority w:val="9"/>
    <w:qFormat/>
    <w:rPr>
      <w:rFonts w:eastAsia="黑体"/>
      <w:bCs/>
      <w:kern w:val="44"/>
      <w:sz w:val="32"/>
      <w:szCs w:val="44"/>
    </w:rPr>
  </w:style>
  <w:style w:type="character" w:customStyle="1" w:styleId="20">
    <w:name w:val="标题 2 字符"/>
    <w:basedOn w:val="a1"/>
    <w:link w:val="2"/>
    <w:uiPriority w:val="9"/>
    <w:qFormat/>
    <w:rPr>
      <w:rFonts w:ascii="Times New Roman" w:eastAsia="楷体_GB2312" w:hAnsi="Times New Roman" w:cstheme="majorBidi"/>
      <w:bCs/>
      <w:sz w:val="32"/>
      <w:szCs w:val="32"/>
    </w:rPr>
  </w:style>
  <w:style w:type="character" w:customStyle="1" w:styleId="30">
    <w:name w:val="标题 3 字符"/>
    <w:basedOn w:val="a1"/>
    <w:link w:val="3"/>
    <w:uiPriority w:val="9"/>
    <w:qFormat/>
    <w:rPr>
      <w:rFonts w:ascii="Times New Roman" w:eastAsia="仿宋_GB2312" w:hAnsi="Times New Roman"/>
      <w:b/>
      <w:bCs/>
      <w:sz w:val="32"/>
      <w:szCs w:val="32"/>
    </w:rPr>
  </w:style>
  <w:style w:type="paragraph" w:styleId="af">
    <w:name w:val="No Spacing"/>
    <w:uiPriority w:val="1"/>
    <w:qFormat/>
    <w:pPr>
      <w:widowControl w:val="0"/>
      <w:adjustRightInd w:val="0"/>
      <w:snapToGrid w:val="0"/>
      <w:ind w:firstLineChars="200" w:firstLine="200"/>
      <w:jc w:val="both"/>
    </w:pPr>
    <w:rPr>
      <w:rFonts w:eastAsia="仿宋_GB2312" w:cstheme="minorBidi"/>
      <w:kern w:val="2"/>
      <w:sz w:val="32"/>
      <w:szCs w:val="21"/>
    </w:rPr>
  </w:style>
  <w:style w:type="character" w:customStyle="1" w:styleId="ab">
    <w:name w:val="标题 字符"/>
    <w:basedOn w:val="a1"/>
    <w:link w:val="aa"/>
    <w:uiPriority w:val="10"/>
    <w:qFormat/>
    <w:rPr>
      <w:rFonts w:ascii="Times New Roman" w:eastAsia="方正小标宋简体" w:hAnsi="Times New Roman" w:cstheme="majorBidi"/>
      <w:bCs/>
      <w:sz w:val="44"/>
      <w:szCs w:val="32"/>
    </w:rPr>
  </w:style>
  <w:style w:type="character" w:customStyle="1" w:styleId="40">
    <w:name w:val="标题 4 字符"/>
    <w:basedOn w:val="a1"/>
    <w:link w:val="4"/>
    <w:uiPriority w:val="9"/>
    <w:semiHidden/>
    <w:qFormat/>
    <w:rPr>
      <w:rFonts w:ascii="Times New Roman" w:eastAsia="仿宋" w:hAnsi="Times New Roman" w:cstheme="majorBidi"/>
      <w:bCs/>
      <w:sz w:val="32"/>
      <w:szCs w:val="28"/>
    </w:rPr>
  </w:style>
  <w:style w:type="character" w:customStyle="1" w:styleId="50">
    <w:name w:val="标题 5 字符"/>
    <w:basedOn w:val="a1"/>
    <w:link w:val="5"/>
    <w:uiPriority w:val="9"/>
    <w:semiHidden/>
    <w:qFormat/>
    <w:rPr>
      <w:rFonts w:cstheme="majorBidi"/>
      <w:color w:val="0F4761" w:themeColor="accent1" w:themeShade="BF"/>
      <w:sz w:val="24"/>
      <w:szCs w:val="24"/>
    </w:rPr>
  </w:style>
  <w:style w:type="character" w:customStyle="1" w:styleId="60">
    <w:name w:val="标题 6 字符"/>
    <w:basedOn w:val="a1"/>
    <w:link w:val="6"/>
    <w:uiPriority w:val="9"/>
    <w:semiHidden/>
    <w:qFormat/>
    <w:rPr>
      <w:rFonts w:cstheme="majorBidi"/>
      <w:b/>
      <w:bCs/>
      <w:color w:val="0F4761" w:themeColor="accent1" w:themeShade="BF"/>
      <w:sz w:val="32"/>
    </w:rPr>
  </w:style>
  <w:style w:type="character" w:customStyle="1" w:styleId="70">
    <w:name w:val="标题 7 字符"/>
    <w:basedOn w:val="a1"/>
    <w:link w:val="7"/>
    <w:uiPriority w:val="9"/>
    <w:semiHidden/>
    <w:qFormat/>
    <w:rPr>
      <w:rFonts w:cstheme="majorBidi"/>
      <w:b/>
      <w:bCs/>
      <w:color w:val="595959" w:themeColor="text1" w:themeTint="A6"/>
      <w:sz w:val="32"/>
    </w:rPr>
  </w:style>
  <w:style w:type="character" w:customStyle="1" w:styleId="80">
    <w:name w:val="标题 8 字符"/>
    <w:basedOn w:val="a1"/>
    <w:link w:val="8"/>
    <w:uiPriority w:val="9"/>
    <w:semiHidden/>
    <w:qFormat/>
    <w:rPr>
      <w:rFonts w:cstheme="majorBidi"/>
      <w:color w:val="595959" w:themeColor="text1" w:themeTint="A6"/>
      <w:sz w:val="32"/>
    </w:rPr>
  </w:style>
  <w:style w:type="character" w:customStyle="1" w:styleId="90">
    <w:name w:val="标题 9 字符"/>
    <w:basedOn w:val="a1"/>
    <w:link w:val="9"/>
    <w:uiPriority w:val="9"/>
    <w:semiHidden/>
    <w:qFormat/>
    <w:rPr>
      <w:rFonts w:eastAsiaTheme="majorEastAsia" w:cstheme="majorBidi"/>
      <w:color w:val="595959" w:themeColor="text1" w:themeTint="A6"/>
      <w:sz w:val="32"/>
    </w:rPr>
  </w:style>
  <w:style w:type="character" w:customStyle="1" w:styleId="a9">
    <w:name w:val="副标题 字符"/>
    <w:basedOn w:val="a1"/>
    <w:link w:val="a8"/>
    <w:uiPriority w:val="11"/>
    <w:qFormat/>
    <w:rPr>
      <w:rFonts w:asciiTheme="majorHAnsi" w:eastAsiaTheme="majorEastAsia" w:hAnsiTheme="majorHAnsi" w:cstheme="majorBidi"/>
      <w:color w:val="595959" w:themeColor="text1" w:themeTint="A6"/>
      <w:spacing w:val="15"/>
      <w:sz w:val="28"/>
      <w:szCs w:val="28"/>
    </w:rPr>
  </w:style>
  <w:style w:type="paragraph" w:styleId="af0">
    <w:name w:val="Quote"/>
    <w:basedOn w:val="a"/>
    <w:next w:val="a"/>
    <w:link w:val="af1"/>
    <w:uiPriority w:val="29"/>
    <w:qFormat/>
    <w:pPr>
      <w:spacing w:before="160" w:after="160"/>
      <w:jc w:val="center"/>
    </w:pPr>
    <w:rPr>
      <w:i/>
      <w:iCs/>
      <w:color w:val="404040" w:themeColor="text1" w:themeTint="BF"/>
    </w:rPr>
  </w:style>
  <w:style w:type="character" w:customStyle="1" w:styleId="af1">
    <w:name w:val="引用 字符"/>
    <w:basedOn w:val="a1"/>
    <w:link w:val="af0"/>
    <w:uiPriority w:val="29"/>
    <w:qFormat/>
    <w:rPr>
      <w:rFonts w:ascii="Times New Roman" w:eastAsia="仿宋_GB2312" w:hAnsi="Times New Roman"/>
      <w:i/>
      <w:iCs/>
      <w:color w:val="404040" w:themeColor="text1" w:themeTint="BF"/>
      <w:sz w:val="32"/>
    </w:rPr>
  </w:style>
  <w:style w:type="paragraph" w:styleId="af2">
    <w:name w:val="List Paragraph"/>
    <w:basedOn w:val="a"/>
    <w:uiPriority w:val="34"/>
    <w:qFormat/>
    <w:pPr>
      <w:ind w:left="720"/>
      <w:contextualSpacing/>
    </w:pPr>
  </w:style>
  <w:style w:type="character" w:customStyle="1" w:styleId="11">
    <w:name w:val="明显强调1"/>
    <w:basedOn w:val="a1"/>
    <w:uiPriority w:val="21"/>
    <w:qFormat/>
    <w:rPr>
      <w:i/>
      <w:iCs/>
      <w:color w:val="0F4761" w:themeColor="accent1" w:themeShade="BF"/>
    </w:rPr>
  </w:style>
  <w:style w:type="paragraph" w:styleId="af3">
    <w:name w:val="Intense Quote"/>
    <w:basedOn w:val="a"/>
    <w:next w:val="a"/>
    <w:link w:val="af4"/>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4">
    <w:name w:val="明显引用 字符"/>
    <w:basedOn w:val="a1"/>
    <w:link w:val="af3"/>
    <w:uiPriority w:val="30"/>
    <w:qFormat/>
    <w:rPr>
      <w:rFonts w:ascii="Times New Roman" w:eastAsia="仿宋_GB2312" w:hAnsi="Times New Roman"/>
      <w:i/>
      <w:iCs/>
      <w:color w:val="0F4761" w:themeColor="accent1" w:themeShade="BF"/>
      <w:sz w:val="32"/>
    </w:rPr>
  </w:style>
  <w:style w:type="character" w:customStyle="1" w:styleId="12">
    <w:name w:val="明显参考1"/>
    <w:basedOn w:val="a1"/>
    <w:uiPriority w:val="32"/>
    <w:qFormat/>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dam.ygwjg.com/" TargetMode="External"/><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4</Pages>
  <Words>83</Words>
  <Characters>477</Characters>
  <Application>Microsoft Office Word</Application>
  <DocSecurity>0</DocSecurity>
  <Lines>3</Lines>
  <Paragraphs>1</Paragraphs>
  <ScaleCrop>false</ScaleCrop>
  <Company/>
  <LinksUpToDate>false</LinksUpToDate>
  <CharactersWithSpaces>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袁超</dc:creator>
  <cp:lastModifiedBy>相当 质</cp:lastModifiedBy>
  <cp:revision>3</cp:revision>
  <dcterms:created xsi:type="dcterms:W3CDTF">2024-10-09T14:58:00Z</dcterms:created>
  <dcterms:modified xsi:type="dcterms:W3CDTF">2026-09-16T11:07:00Z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4A26A7F519F14F25BCE10D729FB193FC</vt:lpwstr>
  </property>
  <property fmtid="{D5CDD505-2E9C-101B-9397-08002B2CF9AE}" pid="4" name="KSOTemplateDocerSaveRecord">
    <vt:lpwstr>eyJoZGlkIjoiOGNhZDVkNDQ5Yjc4MjZlYmVlMGUxOTA1MTYxZTlkZmMiLCJ1c2VySWQiOiI1OTI1NjI1MzYifQ==</vt:lpwstr>
  </property>
</Properties>
</file>