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324"/>
        <w:gridCol w:w="2011"/>
        <w:gridCol w:w="139"/>
        <w:gridCol w:w="234"/>
        <w:gridCol w:w="1460"/>
        <w:gridCol w:w="571"/>
        <w:gridCol w:w="563"/>
        <w:gridCol w:w="242"/>
        <w:gridCol w:w="1696"/>
        <w:gridCol w:w="511"/>
        <w:gridCol w:w="1383"/>
      </w:tblGrid>
      <w:tr w:rsidR="000B5A93" w14:paraId="731BC97B" w14:textId="76B73BC7" w:rsidTr="000B5A93">
        <w:trPr>
          <w:trHeight w:val="380"/>
          <w:jc w:val="center"/>
        </w:trPr>
        <w:tc>
          <w:tcPr>
            <w:tcW w:w="496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9EC2386" w14:textId="22287474" w:rsidR="000B5A93" w:rsidRDefault="000B5A93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工序：</w:t>
            </w:r>
            <w:r w:rsidR="00542FF9">
              <w:rPr>
                <w:rFonts w:ascii="Times New Roman" w:hAnsi="Times New Roman" w:cs="Times New Roman" w:hint="eastAsia"/>
                <w:sz w:val="24"/>
              </w:rPr>
              <w:t>外周</w:t>
            </w:r>
            <w:r>
              <w:rPr>
                <w:rFonts w:ascii="Times New Roman" w:hAnsi="Times New Roman" w:cs="Times New Roman" w:hint="eastAsia"/>
                <w:sz w:val="24"/>
              </w:rPr>
              <w:t>血</w:t>
            </w:r>
            <w:r w:rsidR="00542FF9"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</w:rPr>
              <w:t>BMC</w:t>
            </w:r>
            <w:r>
              <w:rPr>
                <w:rFonts w:ascii="Times New Roman" w:hAnsi="Times New Roman" w:cs="Times New Roman" w:hint="eastAsia"/>
                <w:sz w:val="24"/>
              </w:rPr>
              <w:t>分离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426C" w14:textId="4CDA33A3" w:rsidR="000B5A93" w:rsidRPr="000B5A93" w:rsidRDefault="000B5A93" w:rsidP="000B5A93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记录编号</w:t>
            </w:r>
          </w:p>
        </w:tc>
        <w:tc>
          <w:tcPr>
            <w:tcW w:w="3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D44CA" w14:textId="77777777" w:rsidR="000B5A93" w:rsidRPr="00DC0AE7" w:rsidRDefault="000B5A93" w:rsidP="000B5A93">
            <w:pPr>
              <w:spacing w:after="0"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4A98379D" w14:textId="77777777" w:rsidTr="000B5A93">
        <w:trPr>
          <w:trHeight w:val="380"/>
          <w:jc w:val="center"/>
        </w:trPr>
        <w:tc>
          <w:tcPr>
            <w:tcW w:w="112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C0D72FE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细胞批号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B011EC3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5060A49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日期</w:t>
            </w:r>
          </w:p>
        </w:tc>
        <w:tc>
          <w:tcPr>
            <w:tcW w:w="3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3C57EA5" w14:textId="77777777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F775C6" w14:paraId="05980659" w14:textId="77777777" w:rsidTr="000B5A93">
        <w:trPr>
          <w:trHeight w:hRule="exact" w:val="380"/>
          <w:jc w:val="center"/>
        </w:trPr>
        <w:tc>
          <w:tcPr>
            <w:tcW w:w="8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9A5A4D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试剂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14C3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名称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600B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生产厂家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72B7" w14:textId="77777777" w:rsidR="00F775C6" w:rsidRPr="00DC0AE7" w:rsidRDefault="00000000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批号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C5D3" w14:textId="33D02647" w:rsidR="00F775C6" w:rsidRPr="00DC0AE7" w:rsidRDefault="008E63BF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使用数量</w:t>
            </w:r>
          </w:p>
        </w:tc>
      </w:tr>
      <w:tr w:rsidR="00F775C6" w14:paraId="40FDA2D8" w14:textId="77777777" w:rsidTr="000B5A93">
        <w:trPr>
          <w:trHeight w:hRule="exact" w:val="380"/>
          <w:jc w:val="center"/>
        </w:trPr>
        <w:tc>
          <w:tcPr>
            <w:tcW w:w="800" w:type="dxa"/>
            <w:vMerge/>
            <w:tcBorders>
              <w:right w:val="single" w:sz="4" w:space="0" w:color="auto"/>
            </w:tcBorders>
            <w:vAlign w:val="center"/>
          </w:tcPr>
          <w:p w14:paraId="34383DE1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A765" w14:textId="2209FAB1" w:rsidR="00F775C6" w:rsidRDefault="00542FF9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外周</w:t>
            </w:r>
            <w:r w:rsidR="00BE5311">
              <w:rPr>
                <w:rFonts w:hint="eastAsia"/>
                <w:color w:val="000000"/>
                <w:kern w:val="0"/>
                <w:sz w:val="24"/>
              </w:rPr>
              <w:t>血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B28B" w14:textId="1C59D3F2" w:rsidR="00F775C6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/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6B39" w14:textId="050840BD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0C53" w14:textId="77777777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0F07F770" w14:textId="77777777" w:rsidTr="000B5A93">
        <w:trPr>
          <w:trHeight w:hRule="exact" w:val="380"/>
          <w:jc w:val="center"/>
        </w:trPr>
        <w:tc>
          <w:tcPr>
            <w:tcW w:w="800" w:type="dxa"/>
            <w:vMerge/>
            <w:tcBorders>
              <w:right w:val="single" w:sz="4" w:space="0" w:color="auto"/>
            </w:tcBorders>
            <w:vAlign w:val="center"/>
          </w:tcPr>
          <w:p w14:paraId="5D5D1860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07E5" w14:textId="5D1A921D" w:rsidR="00F775C6" w:rsidRPr="003825D8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生理盐水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C10B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AF91" w14:textId="77777777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2F28" w14:textId="77777777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strike/>
                <w:color w:val="000000" w:themeColor="text1"/>
                <w:szCs w:val="21"/>
              </w:rPr>
            </w:pPr>
          </w:p>
        </w:tc>
      </w:tr>
      <w:tr w:rsidR="00F775C6" w14:paraId="23B236DE" w14:textId="77777777" w:rsidTr="000B5A93">
        <w:trPr>
          <w:trHeight w:hRule="exact" w:val="380"/>
          <w:jc w:val="center"/>
        </w:trPr>
        <w:tc>
          <w:tcPr>
            <w:tcW w:w="800" w:type="dxa"/>
            <w:vMerge/>
            <w:tcBorders>
              <w:right w:val="single" w:sz="4" w:space="0" w:color="auto"/>
            </w:tcBorders>
            <w:vAlign w:val="center"/>
          </w:tcPr>
          <w:p w14:paraId="22948DD2" w14:textId="77777777" w:rsidR="00F775C6" w:rsidRDefault="00F775C6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78B2" w14:textId="460A8EBF" w:rsidR="00F775C6" w:rsidRPr="003825D8" w:rsidRDefault="00BE5311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淋巴细胞分离液</w:t>
            </w: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227A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65AE" w14:textId="77777777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strike/>
                <w:color w:val="000000" w:themeColor="text1"/>
                <w:szCs w:val="21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A95E" w14:textId="77777777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strike/>
                <w:color w:val="000000" w:themeColor="text1"/>
                <w:szCs w:val="21"/>
              </w:rPr>
            </w:pPr>
          </w:p>
        </w:tc>
      </w:tr>
      <w:tr w:rsidR="00F775C6" w14:paraId="1EF438CA" w14:textId="77777777" w:rsidTr="00A33C38">
        <w:trPr>
          <w:trHeight w:hRule="exact" w:val="827"/>
          <w:jc w:val="center"/>
        </w:trPr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14:paraId="62014728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仪器</w:t>
            </w:r>
          </w:p>
          <w:p w14:paraId="6613BC9E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设备</w:t>
            </w:r>
          </w:p>
        </w:tc>
        <w:tc>
          <w:tcPr>
            <w:tcW w:w="91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7F99A" w14:textId="5ABA4DA4" w:rsidR="00F775C6" w:rsidRPr="00DC0AE7" w:rsidRDefault="00000000">
            <w:pPr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  <w:u w:val="single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生物安全柜：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sym w:font="Wingdings" w:char="00A8"/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XW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01</w:t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sym w:font="Wingdings" w:char="00A8"/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XW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 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sym w:font="Wingdings" w:char="00A8"/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其他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  <w:p w14:paraId="646F5A9E" w14:textId="51B88CDA" w:rsidR="00F775C6" w:rsidRPr="00DC0AE7" w:rsidRDefault="00000000">
            <w:pPr>
              <w:spacing w:after="0"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离</w:t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心</w:t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机：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sym w:font="Wingdings" w:char="00A8"/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XW016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sym w:font="Wingdings" w:char="00A8"/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XW026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sym w:font="Wingdings" w:char="00A8"/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其他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</w:tc>
      </w:tr>
      <w:tr w:rsidR="00F775C6" w14:paraId="44CE9D48" w14:textId="77777777" w:rsidTr="00A33C38">
        <w:trPr>
          <w:trHeight w:val="2386"/>
          <w:jc w:val="center"/>
        </w:trPr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6B9C" w14:textId="47CEBD25" w:rsidR="00F775C6" w:rsidRDefault="00AB1B77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外周血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PBMC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分离</w:t>
            </w:r>
          </w:p>
        </w:tc>
        <w:tc>
          <w:tcPr>
            <w:tcW w:w="91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B40B6D" w14:textId="0235617C" w:rsidR="00F775C6" w:rsidRPr="00DC0AE7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样本来源：接收的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外周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血物料编码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_______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  <w:lang w:eastAsia="zh-TW"/>
              </w:rPr>
              <w:t>______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。采集时间：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24h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内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  <w:lang w:eastAsia="zh-TW"/>
              </w:rPr>
              <w:t>；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超过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24h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入库编码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：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___________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33272093" w14:textId="0ABD7CCD" w:rsidR="00F775C6" w:rsidRPr="00DC0AE7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紫外灯照射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30min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7F198848" w14:textId="7AFC986F" w:rsidR="00F775C6" w:rsidRPr="00DC0AE7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血液总量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，分成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个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离心管进行处理；</w:t>
            </w:r>
          </w:p>
          <w:p w14:paraId="1B47DC5D" w14:textId="77777777" w:rsidR="00542FF9" w:rsidRPr="00DC0AE7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使用离心机（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XW016/XW026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650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·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g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5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min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升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降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结束后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收集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上清，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56℃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水浴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30min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，使用离心机（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XW016/XW026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3000·g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10 min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，取上清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-20℃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保存。</w:t>
            </w:r>
          </w:p>
          <w:p w14:paraId="1662AE47" w14:textId="4EE6C584" w:rsidR="00F775C6" w:rsidRPr="00DC0AE7" w:rsidRDefault="00BE53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用生理盐水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将下层溶液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补至</w:t>
            </w:r>
            <w:r w:rsidR="00A33C38" w:rsidRPr="00DC0AE7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7E613D08" w14:textId="1A261796" w:rsidR="003825D8" w:rsidRPr="00DC0AE7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铺血：将混匀并稀释的</w:t>
            </w:r>
            <w:r w:rsidR="00542FF9" w:rsidRPr="00DC0AE7">
              <w:rPr>
                <w:rFonts w:ascii="Times New Roman" w:hAnsi="Times New Roman" w:cs="Times New Roman"/>
                <w:color w:val="000000"/>
                <w:szCs w:val="21"/>
              </w:rPr>
              <w:t>外周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血缓慢并小心地加到提前准备好的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______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管分离液中</w:t>
            </w:r>
            <w:r w:rsidR="003825D8" w:rsidRPr="00DC0AE7">
              <w:rPr>
                <w:rFonts w:ascii="Times New Roman" w:hAnsi="Times New Roman" w:cs="Times New Roman"/>
                <w:color w:val="000000"/>
                <w:szCs w:val="21"/>
              </w:rPr>
              <w:t>。</w:t>
            </w:r>
          </w:p>
          <w:p w14:paraId="62C4A4DF" w14:textId="0B388713" w:rsidR="00F775C6" w:rsidRPr="00DC0AE7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离心机（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XW016/XW026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1200·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g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25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min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，升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降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2CF5D901" w14:textId="5A372293" w:rsidR="00F775C6" w:rsidRPr="00DC0AE7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取离心后的中间白膜层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_____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，加生理盐水定容至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，颠倒混匀，离心机（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XW016/XW026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930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·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g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F60BE0">
              <w:rPr>
                <w:rFonts w:ascii="Times New Roman" w:hAnsi="Times New Roman" w:cs="Times New Roman" w:hint="eastAsia"/>
                <w:color w:val="000000"/>
                <w:szCs w:val="21"/>
              </w:rPr>
              <w:t>10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min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，升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降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6E92B49B" w14:textId="0A9FD5CE" w:rsidR="00F775C6" w:rsidRPr="00DC0AE7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弃去上清，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细胞合管，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生理盐水重悬细胞，定容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混匀后计数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_______</w:t>
            </w:r>
            <w:r w:rsidR="00DC0AE7">
              <w:rPr>
                <w:rFonts w:ascii="Times New Roman" w:hAnsi="Times New Roman" w:cs="Times New Roman" w:hint="eastAsia"/>
                <w:color w:val="000000"/>
                <w:szCs w:val="21"/>
              </w:rPr>
              <w:t>*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10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8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个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离心机（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XW016/XW026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720</w:t>
            </w:r>
            <w:r w:rsidR="0080316B" w:rsidRPr="00DC0AE7">
              <w:rPr>
                <w:rFonts w:ascii="Times New Roman" w:hAnsi="Times New Roman" w:cs="Times New Roman"/>
                <w:color w:val="000000"/>
                <w:szCs w:val="21"/>
              </w:rPr>
              <w:t>·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g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F60BE0">
              <w:rPr>
                <w:rFonts w:ascii="Times New Roman" w:hAnsi="Times New Roman" w:cs="Times New Roman" w:hint="eastAsia"/>
                <w:color w:val="000000"/>
                <w:szCs w:val="21"/>
              </w:rPr>
              <w:t>8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min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，升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降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265740FD" w14:textId="332D232F" w:rsidR="0080316B" w:rsidRPr="00DC0AE7" w:rsidRDefault="0080316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弃去上清，生理盐水容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50m</w:t>
            </w:r>
            <w:r w:rsidR="00DC0AE7">
              <w:rPr>
                <w:rFonts w:ascii="Times New Roman" w:hAnsi="Times New Roman" w:cs="Times New Roman"/>
                <w:color w:val="000000"/>
                <w:szCs w:val="21"/>
              </w:rPr>
              <w:t>L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，离心机（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XW016/XW026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>720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·g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 w:rsidR="00F60BE0">
              <w:rPr>
                <w:rFonts w:ascii="Times New Roman" w:hAnsi="Times New Roman" w:cs="Times New Roman" w:hint="eastAsia"/>
                <w:color w:val="000000"/>
                <w:szCs w:val="21"/>
              </w:rPr>
              <w:t>8</w:t>
            </w:r>
            <w:r w:rsidR="008E63BF" w:rsidRPr="00DC0AE7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min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，升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降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DC0AE7">
              <w:rPr>
                <w:rFonts w:ascii="Times New Roman" w:hAnsi="Times New Roman" w:cs="Times New Roman"/>
                <w:color w:val="000000"/>
                <w:szCs w:val="21"/>
              </w:rPr>
              <w:t>；</w:t>
            </w:r>
          </w:p>
          <w:p w14:paraId="2F36D350" w14:textId="4A84BE21" w:rsidR="00F775C6" w:rsidRPr="00DC0AE7" w:rsidRDefault="00A33C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C0AE7">
              <w:rPr>
                <w:rFonts w:ascii="Times New Roman" w:hAnsi="Times New Roman" w:cs="Times New Roman"/>
              </w:rPr>
              <w:t>离心结束后消毒离心管，放入生物安全柜中，根据需求进行冻存或细胞培养</w:t>
            </w:r>
            <w:r w:rsidR="00DC0AE7">
              <w:rPr>
                <w:rFonts w:ascii="Times New Roman" w:hAnsi="Times New Roman" w:cs="Times New Roman" w:hint="eastAsia"/>
              </w:rPr>
              <w:t>。</w:t>
            </w:r>
          </w:p>
          <w:p w14:paraId="42AB6857" w14:textId="396E88B0" w:rsidR="00DC0AE7" w:rsidRPr="00DC0AE7" w:rsidRDefault="00DC0AE7" w:rsidP="00DC0AE7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对应细胞培养编号为：</w:t>
            </w:r>
            <w:r>
              <w:rPr>
                <w:rFonts w:ascii="Times New Roman" w:hAnsi="Times New Roman" w:cs="Times New Roman" w:hint="eastAsia"/>
              </w:rPr>
              <w:t>_________________________</w:t>
            </w:r>
            <w:r>
              <w:rPr>
                <w:rFonts w:ascii="Times New Roman" w:hAnsi="Times New Roman" w:cs="Times New Roman" w:hint="eastAsia"/>
              </w:rPr>
              <w:t>；</w:t>
            </w:r>
            <w:r w:rsidRPr="00DC0AE7">
              <w:rPr>
                <w:rFonts w:ascii="Times New Roman" w:hAnsi="Times New Roman" w:cs="Times New Roman" w:hint="eastAsia"/>
              </w:rPr>
              <w:t>对应细胞冻存编号为：</w:t>
            </w:r>
            <w:r w:rsidRPr="00DC0AE7">
              <w:rPr>
                <w:rFonts w:ascii="Times New Roman" w:hAnsi="Times New Roman" w:cs="Times New Roman" w:hint="eastAsia"/>
              </w:rPr>
              <w:t>_________________________</w:t>
            </w:r>
            <w:r w:rsidRPr="00DC0AE7">
              <w:rPr>
                <w:rFonts w:ascii="Times New Roman" w:hAnsi="Times New Roman" w:cs="Times New Roman" w:hint="eastAsia"/>
              </w:rPr>
              <w:t>。</w:t>
            </w:r>
          </w:p>
        </w:tc>
      </w:tr>
      <w:tr w:rsidR="00F775C6" w14:paraId="5BC66E81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7"/>
            <w:vAlign w:val="center"/>
          </w:tcPr>
          <w:p w14:paraId="4574BE87" w14:textId="1AC174C8" w:rsidR="00F775C6" w:rsidRDefault="00A33C3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细胞后续培养用途</w:t>
            </w:r>
          </w:p>
        </w:tc>
        <w:tc>
          <w:tcPr>
            <w:tcW w:w="4395" w:type="dxa"/>
            <w:gridSpan w:val="5"/>
            <w:vAlign w:val="center"/>
          </w:tcPr>
          <w:p w14:paraId="2ABE260C" w14:textId="0AA9E065" w:rsidR="00F775C6" w:rsidRPr="00DC0AE7" w:rsidRDefault="00F775C6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33C38" w14:paraId="69355EAE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7"/>
            <w:vAlign w:val="center"/>
          </w:tcPr>
          <w:p w14:paraId="25CED844" w14:textId="43BA5820" w:rsidR="00A33C38" w:rsidRDefault="00A33C3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后续培养编号</w:t>
            </w:r>
          </w:p>
        </w:tc>
        <w:tc>
          <w:tcPr>
            <w:tcW w:w="4395" w:type="dxa"/>
            <w:gridSpan w:val="5"/>
            <w:vAlign w:val="center"/>
          </w:tcPr>
          <w:p w14:paraId="0B4B7788" w14:textId="77777777" w:rsidR="00A33C38" w:rsidRPr="00DC0AE7" w:rsidRDefault="00A33C38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5639C14A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00" w:type="dxa"/>
            <w:vMerge w:val="restart"/>
            <w:vAlign w:val="center"/>
          </w:tcPr>
          <w:p w14:paraId="668A2407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清场</w:t>
            </w:r>
          </w:p>
        </w:tc>
        <w:tc>
          <w:tcPr>
            <w:tcW w:w="4739" w:type="dxa"/>
            <w:gridSpan w:val="6"/>
            <w:vAlign w:val="center"/>
          </w:tcPr>
          <w:p w14:paraId="5C95003A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未使用完试剂是否放入指定位置</w:t>
            </w:r>
          </w:p>
        </w:tc>
        <w:tc>
          <w:tcPr>
            <w:tcW w:w="4395" w:type="dxa"/>
            <w:gridSpan w:val="5"/>
            <w:tcBorders>
              <w:bottom w:val="nil"/>
            </w:tcBorders>
            <w:vAlign w:val="center"/>
          </w:tcPr>
          <w:p w14:paraId="5B36892F" w14:textId="77777777" w:rsidR="00F775C6" w:rsidRPr="00DC0AE7" w:rsidRDefault="00000000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F775C6" w14:paraId="6F0BB353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00" w:type="dxa"/>
            <w:vMerge/>
            <w:vAlign w:val="center"/>
          </w:tcPr>
          <w:p w14:paraId="00B91F56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4739" w:type="dxa"/>
            <w:gridSpan w:val="6"/>
            <w:tcBorders>
              <w:bottom w:val="single" w:sz="4" w:space="0" w:color="auto"/>
            </w:tcBorders>
            <w:vAlign w:val="center"/>
          </w:tcPr>
          <w:p w14:paraId="58F3C57C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废液是否进行收集处理</w:t>
            </w:r>
          </w:p>
        </w:tc>
        <w:tc>
          <w:tcPr>
            <w:tcW w:w="4395" w:type="dxa"/>
            <w:gridSpan w:val="5"/>
            <w:tcBorders>
              <w:bottom w:val="single" w:sz="4" w:space="0" w:color="auto"/>
            </w:tcBorders>
            <w:vAlign w:val="center"/>
          </w:tcPr>
          <w:p w14:paraId="1AEC1C70" w14:textId="77777777" w:rsidR="00F775C6" w:rsidRPr="00DC0AE7" w:rsidRDefault="00000000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F775C6" w14:paraId="7C1F42BA" w14:textId="77777777" w:rsidTr="000B5A9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00" w:type="dxa"/>
            <w:vMerge/>
            <w:tcBorders>
              <w:bottom w:val="single" w:sz="4" w:space="0" w:color="auto"/>
            </w:tcBorders>
            <w:vAlign w:val="center"/>
          </w:tcPr>
          <w:p w14:paraId="2EEB71A9" w14:textId="77777777" w:rsidR="00F775C6" w:rsidRDefault="00F775C6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708" w:type="dxa"/>
            <w:gridSpan w:val="4"/>
            <w:tcBorders>
              <w:bottom w:val="single" w:sz="4" w:space="0" w:color="auto"/>
            </w:tcBorders>
            <w:vAlign w:val="center"/>
          </w:tcPr>
          <w:p w14:paraId="197439A3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是否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清洁、消毒操作间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1AD3E282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  <w:tc>
          <w:tcPr>
            <w:tcW w:w="3583" w:type="dxa"/>
            <w:gridSpan w:val="5"/>
            <w:tcBorders>
              <w:bottom w:val="single" w:sz="4" w:space="0" w:color="auto"/>
            </w:tcBorders>
            <w:vAlign w:val="center"/>
          </w:tcPr>
          <w:p w14:paraId="4DA542DB" w14:textId="77777777" w:rsidR="00F775C6" w:rsidRPr="00DC0AE7" w:rsidRDefault="00000000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是否清洁、消毒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生物安全柜与移液枪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5802BD26" w14:textId="77777777" w:rsidR="00F775C6" w:rsidRPr="00DC0AE7" w:rsidRDefault="00000000">
            <w:pPr>
              <w:spacing w:after="0"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F775C6" w14:paraId="2FF9D0AF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D74D" w14:textId="77777777" w:rsidR="00F775C6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备注</w:t>
            </w:r>
          </w:p>
        </w:tc>
        <w:tc>
          <w:tcPr>
            <w:tcW w:w="91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7705" w14:textId="77777777" w:rsidR="00F775C6" w:rsidRPr="00DC0AE7" w:rsidRDefault="00F775C6">
            <w:pPr>
              <w:spacing w:after="0"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75C6" w14:paraId="198DED4D" w14:textId="77777777" w:rsidTr="00A33C3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0"/>
          <w:jc w:val="center"/>
        </w:trPr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A98F" w14:textId="77777777" w:rsidR="00F775C6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操作人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A094" w14:textId="77777777" w:rsidR="00F775C6" w:rsidRPr="00DC0AE7" w:rsidRDefault="00000000">
            <w:pPr>
              <w:spacing w:after="0"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复核人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/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0822" w14:textId="540EEFE0" w:rsidR="00F775C6" w:rsidRPr="00DC0AE7" w:rsidRDefault="00000000">
            <w:pPr>
              <w:spacing w:after="0"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主管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/</w:t>
            </w:r>
            <w:r w:rsidRPr="00DC0AE7">
              <w:rPr>
                <w:rFonts w:ascii="Times New Roman" w:hAnsi="Times New Roman" w:cs="Times New Roman"/>
                <w:color w:val="000000" w:themeColor="text1"/>
                <w:szCs w:val="21"/>
              </w:rPr>
              <w:t>日期：</w:t>
            </w:r>
          </w:p>
        </w:tc>
      </w:tr>
    </w:tbl>
    <w:p w14:paraId="74D55AA4" w14:textId="77777777" w:rsidR="00F775C6" w:rsidRDefault="00F775C6" w:rsidP="00E1713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775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A0AB" w14:textId="77777777" w:rsidR="00ED7714" w:rsidRDefault="00ED7714">
      <w:pPr>
        <w:spacing w:after="0" w:line="240" w:lineRule="auto"/>
      </w:pPr>
      <w:r>
        <w:separator/>
      </w:r>
    </w:p>
  </w:endnote>
  <w:endnote w:type="continuationSeparator" w:id="0">
    <w:p w14:paraId="3B6DF668" w14:textId="77777777" w:rsidR="00ED7714" w:rsidRDefault="00ED7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F04C" w14:textId="77777777" w:rsidR="00542FF9" w:rsidRDefault="00542FF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AF8B" w14:textId="01D28563" w:rsidR="003825D8" w:rsidRDefault="00E17136">
    <w:pPr>
      <w:pStyle w:val="a3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6FA0A" w14:textId="77777777" w:rsidR="00542FF9" w:rsidRDefault="00542F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8B1E" w14:textId="77777777" w:rsidR="00ED7714" w:rsidRDefault="00ED7714">
      <w:pPr>
        <w:spacing w:after="0" w:line="240" w:lineRule="auto"/>
      </w:pPr>
      <w:r>
        <w:separator/>
      </w:r>
    </w:p>
  </w:footnote>
  <w:footnote w:type="continuationSeparator" w:id="0">
    <w:p w14:paraId="594FB87E" w14:textId="77777777" w:rsidR="00ED7714" w:rsidRDefault="00ED7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124A1" w14:textId="77777777" w:rsidR="00542FF9" w:rsidRDefault="00542FF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8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5"/>
      <w:gridCol w:w="4916"/>
      <w:gridCol w:w="3284"/>
    </w:tblGrid>
    <w:tr w:rsidR="00F775C6" w14:paraId="774A93FA" w14:textId="77777777" w:rsidTr="00E17136">
      <w:trPr>
        <w:cantSplit/>
        <w:trHeight w:val="148"/>
        <w:jc w:val="center"/>
      </w:trPr>
      <w:tc>
        <w:tcPr>
          <w:tcW w:w="745" w:type="pct"/>
          <w:vMerge w:val="restart"/>
          <w:vAlign w:val="center"/>
        </w:tcPr>
        <w:p w14:paraId="7DAB573C" w14:textId="20763FB3" w:rsidR="00F775C6" w:rsidRDefault="003825D8">
          <w:pPr>
            <w:spacing w:line="240" w:lineRule="auto"/>
            <w:jc w:val="center"/>
            <w:rPr>
              <w:sz w:val="24"/>
            </w:rPr>
          </w:pPr>
          <w:bookmarkStart w:id="0" w:name="_Hlk128136936"/>
          <w:r>
            <w:rPr>
              <w:noProof/>
            </w:rPr>
            <w:drawing>
              <wp:inline distT="0" distB="0" distL="0" distR="0" wp14:anchorId="73767AA9" wp14:editId="234C8DEC">
                <wp:extent cx="545585" cy="544298"/>
                <wp:effectExtent l="0" t="0" r="6985" b="8255"/>
                <wp:docPr id="1543864383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864383" name="图片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443" cy="549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pct"/>
          <w:vMerge w:val="restart"/>
          <w:vAlign w:val="center"/>
        </w:tcPr>
        <w:p w14:paraId="313EA3B7" w14:textId="51BE1E7C" w:rsidR="00F775C6" w:rsidRDefault="00542FF9">
          <w:pPr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  <w:r>
            <w:rPr>
              <w:rFonts w:ascii="Times New Roman" w:hAnsi="Times New Roman" w:cs="Times New Roman" w:hint="eastAsia"/>
              <w:sz w:val="24"/>
            </w:rPr>
            <w:t>外周</w:t>
          </w:r>
          <w:r>
            <w:rPr>
              <w:rFonts w:ascii="Times New Roman" w:hAnsi="Times New Roman" w:cs="Times New Roman" w:hint="eastAsia"/>
              <w:sz w:val="24"/>
            </w:rPr>
            <w:t>P</w:t>
          </w:r>
          <w:r w:rsidR="00BE5311">
            <w:rPr>
              <w:rFonts w:ascii="Times New Roman" w:hAnsi="Times New Roman" w:cs="Times New Roman" w:hint="eastAsia"/>
              <w:sz w:val="24"/>
            </w:rPr>
            <w:t>BMC</w:t>
          </w:r>
          <w:r w:rsidR="00BE5311">
            <w:rPr>
              <w:rFonts w:ascii="Times New Roman" w:hAnsi="Times New Roman" w:cs="Times New Roman" w:hint="eastAsia"/>
              <w:sz w:val="24"/>
            </w:rPr>
            <w:t>分离操作</w:t>
          </w:r>
          <w:r w:rsidR="00BE5311">
            <w:rPr>
              <w:rFonts w:ascii="Times New Roman" w:hAnsi="Times New Roman" w:cs="Times New Roman"/>
              <w:sz w:val="24"/>
              <w:lang w:val="zh-CN"/>
            </w:rPr>
            <w:t>记录</w:t>
          </w:r>
        </w:p>
      </w:tc>
      <w:tc>
        <w:tcPr>
          <w:tcW w:w="1704" w:type="pct"/>
          <w:vAlign w:val="center"/>
        </w:tcPr>
        <w:p w14:paraId="4B1B7454" w14:textId="747EDB65" w:rsidR="00F775C6" w:rsidRDefault="00000000">
          <w:pPr>
            <w:spacing w:line="460" w:lineRule="atLeast"/>
            <w:rPr>
              <w:rFonts w:ascii="Times New Roman" w:eastAsia="宋体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文件编码：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SOP-SC-0</w:t>
          </w:r>
          <w:r w:rsidR="00542FF9">
            <w:rPr>
              <w:rStyle w:val="fontstyle01"/>
              <w:rFonts w:ascii="Times New Roman" w:hAnsi="Times New Roman" w:cs="Times New Roman" w:hint="eastAsia"/>
              <w:color w:val="auto"/>
            </w:rPr>
            <w:t>1</w:t>
          </w:r>
          <w:r w:rsidR="00DC0AE7">
            <w:rPr>
              <w:rStyle w:val="fontstyle01"/>
              <w:rFonts w:hint="eastAsia"/>
              <w:color w:val="auto"/>
            </w:rPr>
            <w:t>1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-E01</w:t>
          </w:r>
        </w:p>
      </w:tc>
    </w:tr>
    <w:tr w:rsidR="00F775C6" w14:paraId="13EA560B" w14:textId="77777777" w:rsidTr="00E17136">
      <w:trPr>
        <w:cantSplit/>
        <w:trHeight w:val="152"/>
        <w:jc w:val="center"/>
      </w:trPr>
      <w:tc>
        <w:tcPr>
          <w:tcW w:w="745" w:type="pct"/>
          <w:vMerge/>
          <w:vAlign w:val="center"/>
        </w:tcPr>
        <w:p w14:paraId="031BD962" w14:textId="77777777" w:rsidR="00F775C6" w:rsidRDefault="00F775C6">
          <w:pPr>
            <w:ind w:firstLine="480"/>
            <w:jc w:val="center"/>
            <w:rPr>
              <w:sz w:val="24"/>
            </w:rPr>
          </w:pPr>
        </w:p>
      </w:tc>
      <w:tc>
        <w:tcPr>
          <w:tcW w:w="2551" w:type="pct"/>
          <w:vMerge/>
          <w:vAlign w:val="center"/>
        </w:tcPr>
        <w:p w14:paraId="5E6F25F1" w14:textId="77777777" w:rsidR="00F775C6" w:rsidRDefault="00F775C6">
          <w:pPr>
            <w:ind w:firstLine="562"/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</w:p>
      </w:tc>
      <w:tc>
        <w:tcPr>
          <w:tcW w:w="1704" w:type="pct"/>
          <w:vAlign w:val="center"/>
        </w:tcPr>
        <w:p w14:paraId="690F883C" w14:textId="77777777" w:rsidR="00F775C6" w:rsidRDefault="00000000">
          <w:pPr>
            <w:spacing w:line="460" w:lineRule="atLeas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版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本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号：</w:t>
          </w:r>
          <w:r>
            <w:rPr>
              <w:rFonts w:ascii="Times New Roman" w:hAnsi="Times New Roman" w:cs="Times New Roman" w:hint="eastAsia"/>
              <w:sz w:val="24"/>
            </w:rPr>
            <w:t>01</w:t>
          </w:r>
        </w:p>
      </w:tc>
    </w:tr>
    <w:bookmarkEnd w:id="0"/>
  </w:tbl>
  <w:p w14:paraId="1FF39B38" w14:textId="77777777" w:rsidR="00F775C6" w:rsidRDefault="00F775C6">
    <w:pPr>
      <w:pStyle w:val="a4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66308" w14:textId="77777777" w:rsidR="00542FF9" w:rsidRDefault="00542FF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F727A"/>
    <w:multiLevelType w:val="multilevel"/>
    <w:tmpl w:val="537F727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28056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I5NjQyODMwN2FhNzQxOTkxYjZhMGM5NzE3NTBjZjQifQ=="/>
  </w:docVars>
  <w:rsids>
    <w:rsidRoot w:val="106F5056"/>
    <w:rsid w:val="000B5A93"/>
    <w:rsid w:val="0017148B"/>
    <w:rsid w:val="001B6943"/>
    <w:rsid w:val="00206DA7"/>
    <w:rsid w:val="003825D8"/>
    <w:rsid w:val="00420B89"/>
    <w:rsid w:val="00542FF9"/>
    <w:rsid w:val="006A7D09"/>
    <w:rsid w:val="007266EF"/>
    <w:rsid w:val="00726BEC"/>
    <w:rsid w:val="007878BD"/>
    <w:rsid w:val="00787D66"/>
    <w:rsid w:val="00796EB4"/>
    <w:rsid w:val="0080316B"/>
    <w:rsid w:val="008D68ED"/>
    <w:rsid w:val="008E63BF"/>
    <w:rsid w:val="009F2A0E"/>
    <w:rsid w:val="00A221D9"/>
    <w:rsid w:val="00A33C38"/>
    <w:rsid w:val="00A737EA"/>
    <w:rsid w:val="00A837A8"/>
    <w:rsid w:val="00AB1B77"/>
    <w:rsid w:val="00B84FA5"/>
    <w:rsid w:val="00BB34AB"/>
    <w:rsid w:val="00BD1F97"/>
    <w:rsid w:val="00BE5311"/>
    <w:rsid w:val="00C0551E"/>
    <w:rsid w:val="00DC0AE7"/>
    <w:rsid w:val="00DF631A"/>
    <w:rsid w:val="00E17136"/>
    <w:rsid w:val="00E245D7"/>
    <w:rsid w:val="00E311E3"/>
    <w:rsid w:val="00E50A88"/>
    <w:rsid w:val="00ED7714"/>
    <w:rsid w:val="00F60BE0"/>
    <w:rsid w:val="00F775C6"/>
    <w:rsid w:val="09AF6390"/>
    <w:rsid w:val="106F5056"/>
    <w:rsid w:val="109D532E"/>
    <w:rsid w:val="1570056B"/>
    <w:rsid w:val="310A49F8"/>
    <w:rsid w:val="323E5B50"/>
    <w:rsid w:val="3E9A35B0"/>
    <w:rsid w:val="4ECB0527"/>
    <w:rsid w:val="51977007"/>
    <w:rsid w:val="599A7980"/>
    <w:rsid w:val="609F764A"/>
    <w:rsid w:val="617A0A1C"/>
    <w:rsid w:val="6C401D2A"/>
    <w:rsid w:val="756B714F"/>
    <w:rsid w:val="7EAE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02160"/>
  <w15:docId w15:val="{5635E52D-FA69-4F56-958E-B586C2DD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fontstyle01">
    <w:name w:val="fontstyle01"/>
    <w:basedOn w:val="a0"/>
    <w:qFormat/>
    <w:rPr>
      <w:rFonts w:ascii="宋体" w:eastAsia="宋体" w:hAns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阿尔法@冥王星</dc:creator>
  <cp:lastModifiedBy>binqian zhou</cp:lastModifiedBy>
  <cp:revision>10</cp:revision>
  <dcterms:created xsi:type="dcterms:W3CDTF">2023-05-24T06:06:00Z</dcterms:created>
  <dcterms:modified xsi:type="dcterms:W3CDTF">2025-07-24T02:41:00Z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3F894F7E6D334D63BDF47AA5C16F3C6A_12</vt:lpwstr>
  </property>
</Properties>
</file>